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4"/>
        <w:gridCol w:w="7777"/>
      </w:tblGrid>
      <w:tr w:rsidR="0085724A" w:rsidRPr="004D2D83" w14:paraId="7A7A0070" w14:textId="77777777" w:rsidTr="00255872">
        <w:trPr>
          <w:cantSplit/>
          <w:trHeight w:val="850"/>
        </w:trPr>
        <w:tc>
          <w:tcPr>
            <w:tcW w:w="1247" w:type="dxa"/>
          </w:tcPr>
          <w:p w14:paraId="7A7A006E" w14:textId="77777777" w:rsidR="0085724A" w:rsidRPr="004D2D83" w:rsidRDefault="0085724A" w:rsidP="009A7E31">
            <w:pPr>
              <w:pStyle w:val="Heading7"/>
            </w:pPr>
            <w:r w:rsidRPr="004D2D83">
              <w:t>Zákazník:</w:t>
            </w:r>
          </w:p>
        </w:tc>
        <w:tc>
          <w:tcPr>
            <w:tcW w:w="7824" w:type="dxa"/>
            <w:shd w:val="clear" w:color="auto" w:fill="auto"/>
            <w:tcMar>
              <w:left w:w="0" w:type="dxa"/>
              <w:right w:w="0" w:type="dxa"/>
            </w:tcMar>
          </w:tcPr>
          <w:sdt>
            <w:sdtPr>
              <w:alias w:val="Zákazník"/>
              <w:tag w:val="Client"/>
              <w:id w:val="-1406218438"/>
              <w:lock w:val="sdtLocked"/>
              <w:placeholder>
                <w:docPart w:val="48B50B1BAE9340AB922242C525B19722"/>
              </w:placeholder>
              <w:dataBinding w:prefixMappings="xmlns:ns0='TebodinDocument' " w:xpath="/ns0:TebodinDocument[1]/ns0:Client[1]" w:storeItemID="{B9BAA056-AEAF-43B7-AFCE-F9F1E905A8E9}"/>
              <w:text w:multiLine="1"/>
            </w:sdtPr>
            <w:sdtEndPr/>
            <w:sdtContent>
              <w:p w14:paraId="7A7A006F" w14:textId="2A6DA81E" w:rsidR="0085724A" w:rsidRPr="004D2D83" w:rsidRDefault="00246745" w:rsidP="007E0C7B">
                <w:pPr>
                  <w:pStyle w:val="Heading8"/>
                  <w:rPr>
                    <w:highlight w:val="yellow"/>
                  </w:rPr>
                </w:pPr>
                <w:r w:rsidRPr="00246745">
                  <w:t>SEVEROČESKÁ TEPLÁRENSKÁ A.S.</w:t>
                </w:r>
              </w:p>
            </w:sdtContent>
          </w:sdt>
        </w:tc>
      </w:tr>
      <w:tr w:rsidR="00CE4BF6" w:rsidRPr="004D2D83" w14:paraId="7A7A0073" w14:textId="77777777" w:rsidTr="00255872">
        <w:trPr>
          <w:cantSplit/>
          <w:trHeight w:val="850"/>
        </w:trPr>
        <w:tc>
          <w:tcPr>
            <w:tcW w:w="1247" w:type="dxa"/>
          </w:tcPr>
          <w:p w14:paraId="7A7A0071" w14:textId="77777777" w:rsidR="00CE4BF6" w:rsidRPr="004D2D83" w:rsidRDefault="00CE4BF6" w:rsidP="009A7E31">
            <w:pPr>
              <w:pStyle w:val="Heading7"/>
            </w:pPr>
            <w:r w:rsidRPr="004D2D83">
              <w:t>Investor:</w:t>
            </w:r>
          </w:p>
        </w:tc>
        <w:tc>
          <w:tcPr>
            <w:tcW w:w="7824" w:type="dxa"/>
            <w:shd w:val="clear" w:color="auto" w:fill="auto"/>
            <w:tcMar>
              <w:left w:w="0" w:type="dxa"/>
              <w:right w:w="0" w:type="dxa"/>
            </w:tcMar>
          </w:tcPr>
          <w:p w14:paraId="7A7A0072" w14:textId="13BA87DC" w:rsidR="00CE4BF6" w:rsidRPr="004D2D83" w:rsidRDefault="001A3914" w:rsidP="00246745">
            <w:pPr>
              <w:pStyle w:val="Heading8"/>
              <w:numPr>
                <w:ilvl w:val="0"/>
                <w:numId w:val="0"/>
              </w:numPr>
              <w:rPr>
                <w:highlight w:val="yellow"/>
              </w:rPr>
            </w:pPr>
            <w:sdt>
              <w:sdtPr>
                <w:alias w:val="Investor"/>
                <w:tag w:val="Investor"/>
                <w:id w:val="-851176487"/>
                <w:lock w:val="sdtLocked"/>
                <w:placeholder>
                  <w:docPart w:val="51C1A1D235A1430C80906A2FB27FF01B"/>
                </w:placeholder>
                <w:dataBinding w:prefixMappings="xmlns:ns0='TebodinDocument' " w:xpath="/ns0:TebodinDocument[1]/ns0:Investor[1]" w:storeItemID="{B9BAA056-AEAF-43B7-AFCE-F9F1E905A8E9}"/>
                <w:text w:multiLine="1"/>
              </w:sdtPr>
              <w:sdtEndPr/>
              <w:sdtContent>
                <w:r w:rsidR="00246745" w:rsidRPr="00246745">
                  <w:t>SEVEROČESKÁ TEPLÁRENSKÁ A.S.</w:t>
                </w:r>
              </w:sdtContent>
            </w:sdt>
          </w:p>
        </w:tc>
      </w:tr>
      <w:tr w:rsidR="0085724A" w:rsidRPr="004D2D83" w14:paraId="7A7A0076" w14:textId="77777777" w:rsidTr="00255872">
        <w:trPr>
          <w:cantSplit/>
          <w:trHeight w:val="850"/>
        </w:trPr>
        <w:tc>
          <w:tcPr>
            <w:tcW w:w="1247" w:type="dxa"/>
            <w:tcBorders>
              <w:bottom w:val="nil"/>
            </w:tcBorders>
          </w:tcPr>
          <w:p w14:paraId="7A7A0074" w14:textId="77777777" w:rsidR="0085724A" w:rsidRPr="004D2D83" w:rsidRDefault="0085724A" w:rsidP="009A7E31">
            <w:pPr>
              <w:pStyle w:val="Heading7"/>
            </w:pPr>
            <w:r w:rsidRPr="004D2D83">
              <w:t>Projekt:</w:t>
            </w:r>
          </w:p>
        </w:tc>
        <w:tc>
          <w:tcPr>
            <w:tcW w:w="782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7A0075" w14:textId="0FD6F1E3" w:rsidR="0085724A" w:rsidRPr="004D2D83" w:rsidRDefault="001A3914" w:rsidP="00464572">
            <w:pPr>
              <w:pStyle w:val="Heading8"/>
            </w:pPr>
            <w:sdt>
              <w:sdtPr>
                <w:alias w:val="Projekt"/>
                <w:tag w:val="Project"/>
                <w:id w:val="1522287777"/>
                <w:lock w:val="sdtLocked"/>
                <w:placeholder>
                  <w:docPart w:val="CBF6D89889A74B7CAA1EBECC08A67568"/>
                </w:placeholder>
                <w:dataBinding w:prefixMappings="xmlns:ns0='TebodinDocument' " w:xpath="/ns0:TebodinDocument[1]/ns0:Project[1]" w:storeItemID="{B9BAA056-AEAF-43B7-AFCE-F9F1E905A8E9}"/>
                <w:text w:multiLine="1"/>
              </w:sdtPr>
              <w:sdtEndPr/>
              <w:sdtContent>
                <w:r w:rsidR="00246745" w:rsidRPr="00246745">
                  <w:t>REKONSTRUKCE TEPELNÉHO NAPÁJEČE LITVÍNOV,SEKČNÍ UZÁVĚRY SU 3 AŽ SEKČNÍ UZÁVĚRY SU 10</w:t>
                </w:r>
              </w:sdtContent>
            </w:sdt>
          </w:p>
        </w:tc>
      </w:tr>
      <w:tr w:rsidR="0085724A" w:rsidRPr="004D2D83" w14:paraId="7A7A0079" w14:textId="77777777" w:rsidTr="00624D33">
        <w:trPr>
          <w:cantSplit/>
          <w:trHeight w:val="850"/>
        </w:trPr>
        <w:tc>
          <w:tcPr>
            <w:tcW w:w="1247" w:type="dxa"/>
          </w:tcPr>
          <w:p w14:paraId="7A7A0077" w14:textId="77777777" w:rsidR="0085724A" w:rsidRPr="004D2D83" w:rsidRDefault="0085724A" w:rsidP="009A7E31">
            <w:pPr>
              <w:pStyle w:val="Heading7"/>
            </w:pPr>
            <w:r w:rsidRPr="004D2D83">
              <w:t>Stupeň:</w:t>
            </w:r>
          </w:p>
        </w:tc>
        <w:tc>
          <w:tcPr>
            <w:tcW w:w="7824" w:type="dxa"/>
            <w:shd w:val="clear" w:color="auto" w:fill="auto"/>
            <w:tcMar>
              <w:left w:w="0" w:type="dxa"/>
              <w:right w:w="0" w:type="dxa"/>
            </w:tcMar>
          </w:tcPr>
          <w:sdt>
            <w:sdtPr>
              <w:rPr>
                <w:rStyle w:val="Heading9Char"/>
                <w:b/>
                <w:sz w:val="24"/>
                <w:szCs w:val="24"/>
              </w:rPr>
              <w:alias w:val="Stupeň"/>
              <w:tag w:val="Stage"/>
              <w:id w:val="-1705706953"/>
              <w:lock w:val="sdtLocked"/>
              <w:placeholder>
                <w:docPart w:val="E2990B52E03D49CA9E4AF43960259685"/>
              </w:placeholder>
              <w:dataBinding w:prefixMappings="xmlns:ns0='TebodinDocument' " w:xpath="/ns0:TebodinDocument[1]/ns0:Stage[1]" w:storeItemID="{B9BAA056-AEAF-43B7-AFCE-F9F1E905A8E9}"/>
              <w:text w:multiLine="1"/>
            </w:sdtPr>
            <w:sdtEndPr>
              <w:rPr>
                <w:rStyle w:val="Heading9Char"/>
              </w:rPr>
            </w:sdtEndPr>
            <w:sdtContent>
              <w:p w14:paraId="7A7A0078" w14:textId="77777777" w:rsidR="003D71C3" w:rsidRPr="004D2D83" w:rsidRDefault="005A376A" w:rsidP="00126018">
                <w:pPr>
                  <w:pStyle w:val="Heading8"/>
                </w:pPr>
                <w:r w:rsidRPr="004D2D83">
                  <w:rPr>
                    <w:rStyle w:val="Heading9Char"/>
                    <w:b/>
                    <w:sz w:val="24"/>
                    <w:szCs w:val="24"/>
                  </w:rPr>
                  <w:t xml:space="preserve">projektová </w:t>
                </w:r>
                <w:r w:rsidR="00EC43E7" w:rsidRPr="004D2D83">
                  <w:rPr>
                    <w:rStyle w:val="Heading9Char"/>
                    <w:b/>
                    <w:sz w:val="24"/>
                    <w:szCs w:val="24"/>
                  </w:rPr>
                  <w:t>dokumentace</w:t>
                </w:r>
                <w:r w:rsidRPr="004D2D83">
                  <w:rPr>
                    <w:rStyle w:val="Heading9Char"/>
                    <w:b/>
                    <w:sz w:val="24"/>
                    <w:szCs w:val="24"/>
                  </w:rPr>
                  <w:t xml:space="preserve"> PRO </w:t>
                </w:r>
                <w:r w:rsidR="00126018" w:rsidRPr="004D2D83">
                  <w:rPr>
                    <w:rStyle w:val="Heading9Char"/>
                    <w:b/>
                    <w:sz w:val="24"/>
                    <w:szCs w:val="24"/>
                  </w:rPr>
                  <w:t>provádění stavby</w:t>
                </w:r>
              </w:p>
            </w:sdtContent>
          </w:sdt>
        </w:tc>
      </w:tr>
      <w:tr w:rsidR="00624D33" w:rsidRPr="004D2D83" w14:paraId="7A7A007C" w14:textId="77777777" w:rsidTr="00624D33">
        <w:trPr>
          <w:cantSplit/>
          <w:trHeight w:val="850"/>
        </w:trPr>
        <w:tc>
          <w:tcPr>
            <w:tcW w:w="1247" w:type="dxa"/>
            <w:tcBorders>
              <w:bottom w:val="nil"/>
            </w:tcBorders>
            <w:vAlign w:val="center"/>
          </w:tcPr>
          <w:p w14:paraId="7A7A007A" w14:textId="77777777" w:rsidR="00624D33" w:rsidRPr="004D2D83" w:rsidRDefault="00624D33" w:rsidP="00624D33">
            <w:pPr>
              <w:spacing w:after="0"/>
              <w:jc w:val="left"/>
              <w:rPr>
                <w:sz w:val="24"/>
              </w:rPr>
            </w:pPr>
          </w:p>
        </w:tc>
        <w:tc>
          <w:tcPr>
            <w:tcW w:w="782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sdt>
            <w:sdtPr>
              <w:alias w:val="Název dokumentu"/>
              <w:tag w:val="DocumentTitle"/>
              <w:id w:val="1644628037"/>
              <w:lock w:val="sdtLocked"/>
              <w:placeholder>
                <w:docPart w:val="335DE4E7A5A246FEB47A4639466897B0"/>
              </w:placeholder>
              <w:dataBinding w:prefixMappings="xmlns:ns0='TebodinDocument' " w:xpath="/ns0:TebodinDocument[1]/ns0:DocumentTitle[1]" w:storeItemID="{B9BAA056-AEAF-43B7-AFCE-F9F1E905A8E9}"/>
              <w:text w:multiLine="1"/>
            </w:sdtPr>
            <w:sdtEndPr/>
            <w:sdtContent>
              <w:p w14:paraId="7A7A007B" w14:textId="47899875" w:rsidR="00624D33" w:rsidRPr="004D2D83" w:rsidRDefault="001D7B42" w:rsidP="0057426A">
                <w:pPr>
                  <w:pStyle w:val="Heading9"/>
                  <w:rPr>
                    <w:rStyle w:val="Heading9Char"/>
                    <w:sz w:val="24"/>
                    <w:szCs w:val="24"/>
                  </w:rPr>
                </w:pPr>
                <w:r>
                  <w:t xml:space="preserve">SOUHRNNÁ </w:t>
                </w:r>
                <w:r w:rsidR="0025198C" w:rsidRPr="004D2D83">
                  <w:t xml:space="preserve"> </w:t>
                </w:r>
                <w:r w:rsidR="0057426A" w:rsidRPr="004D2D83">
                  <w:t>ZPRÁVA</w:t>
                </w:r>
              </w:p>
            </w:sdtContent>
          </w:sdt>
        </w:tc>
      </w:tr>
    </w:tbl>
    <w:p w14:paraId="7A7A007D" w14:textId="04AAA73C" w:rsidR="008D1686" w:rsidRPr="00185675" w:rsidRDefault="008D1686" w:rsidP="001D7B42">
      <w:pPr>
        <w:pStyle w:val="ListParagraph"/>
        <w:ind w:left="1656"/>
        <w:rPr>
          <w:b/>
          <w:sz w:val="24"/>
          <w:szCs w:val="24"/>
        </w:rPr>
      </w:pPr>
    </w:p>
    <w:tbl>
      <w:tblPr>
        <w:tblpPr w:leftFromText="142" w:rightFromText="142" w:horzAnchor="margin" w:tblpYSpec="bottom"/>
        <w:tblOverlap w:val="never"/>
        <w:tblW w:w="907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2"/>
        <w:gridCol w:w="7270"/>
      </w:tblGrid>
      <w:tr w:rsidR="008D1686" w:rsidRPr="004D2D83" w14:paraId="7A7A0082" w14:textId="77777777" w:rsidTr="00440F0E">
        <w:trPr>
          <w:cantSplit/>
        </w:trPr>
        <w:tc>
          <w:tcPr>
            <w:tcW w:w="9356" w:type="dxa"/>
            <w:gridSpan w:val="2"/>
          </w:tcPr>
          <w:p w14:paraId="7A7A007E" w14:textId="77777777" w:rsidR="00F40FFC" w:rsidRPr="004D2D83" w:rsidRDefault="00F40FFC" w:rsidP="00F40FFC">
            <w:pPr>
              <w:spacing w:after="0" w:line="280" w:lineRule="exact"/>
              <w:rPr>
                <w:rFonts w:cs="Univers-CondensedLight"/>
                <w:b/>
                <w:color w:val="008AD9" w:themeColor="accent1"/>
                <w:szCs w:val="18"/>
              </w:rPr>
            </w:pPr>
            <w:r w:rsidRPr="004D2D83">
              <w:rPr>
                <w:b/>
                <w:color w:val="008AD9" w:themeColor="accent1"/>
              </w:rPr>
              <w:t>Engineering &amp; Technologies</w:t>
            </w:r>
          </w:p>
          <w:p w14:paraId="7A7A007F" w14:textId="77777777" w:rsidR="008D1686" w:rsidRPr="004D2D83" w:rsidRDefault="008D1686" w:rsidP="00440F0E">
            <w:pPr>
              <w:spacing w:after="0" w:line="280" w:lineRule="exact"/>
              <w:rPr>
                <w:rFonts w:cs="Univers-CondensedLight"/>
                <w:b/>
                <w:color w:val="000000"/>
                <w:szCs w:val="18"/>
              </w:rPr>
            </w:pPr>
          </w:p>
          <w:sdt>
            <w:sdtPr>
              <w:rPr>
                <w:rFonts w:cs="Univers-CondensedLight"/>
                <w:b/>
                <w:color w:val="000000"/>
                <w:szCs w:val="18"/>
              </w:rPr>
              <w:alias w:val="Company"/>
              <w:tag w:val=""/>
              <w:id w:val="316994834"/>
              <w:lock w:val="sdtLocked"/>
              <w:placeholder>
                <w:docPart w:val="F8F780B562204FBAAA7744337EDAF77A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14:paraId="7A7A0080" w14:textId="77777777" w:rsidR="008D1686" w:rsidRPr="004D2D83" w:rsidRDefault="002C37A2" w:rsidP="00440F0E">
                <w:pPr>
                  <w:spacing w:after="0" w:line="280" w:lineRule="exact"/>
                  <w:rPr>
                    <w:rFonts w:cs="Univers-CondensedLight"/>
                    <w:b/>
                    <w:color w:val="000000"/>
                    <w:szCs w:val="18"/>
                  </w:rPr>
                </w:pPr>
                <w:r w:rsidRPr="004D2D83">
                  <w:rPr>
                    <w:rFonts w:cs="Univers-CondensedLight"/>
                    <w:b/>
                    <w:color w:val="000000"/>
                    <w:szCs w:val="18"/>
                  </w:rPr>
                  <w:t xml:space="preserve">Bilfinger </w:t>
                </w:r>
                <w:r w:rsidR="008D1686" w:rsidRPr="004D2D83">
                  <w:rPr>
                    <w:rFonts w:cs="Univers-CondensedLight"/>
                    <w:b/>
                    <w:color w:val="000000"/>
                    <w:szCs w:val="18"/>
                  </w:rPr>
                  <w:t>Tebodin Czech Republic, s.r.o.</w:t>
                </w:r>
              </w:p>
            </w:sdtContent>
          </w:sdt>
          <w:sdt>
            <w:sdtPr>
              <w:rPr>
                <w:rFonts w:cs="Univers-CondensedLight"/>
                <w:color w:val="000000"/>
              </w:rPr>
              <w:alias w:val="Company Address"/>
              <w:tag w:val=""/>
              <w:id w:val="1681784885"/>
              <w:lock w:val="sdtLocked"/>
              <w:placeholder>
                <w:docPart w:val="5EFB27DFBB6A430DB5465DBE6F8DABCD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 w:multiLine="1"/>
            </w:sdtPr>
            <w:sdtEndPr/>
            <w:sdtContent>
              <w:p w14:paraId="7A7A0081" w14:textId="77777777" w:rsidR="008D1686" w:rsidRPr="004D2D83" w:rsidRDefault="00EC5270" w:rsidP="00EC5270">
                <w:pPr>
                  <w:spacing w:before="20" w:after="20" w:line="240" w:lineRule="auto"/>
                  <w:jc w:val="left"/>
                  <w:rPr>
                    <w:rFonts w:cs="Univers-CondensedLight"/>
                    <w:color w:val="000000"/>
                  </w:rPr>
                </w:pPr>
                <w:r w:rsidRPr="004D2D83">
                  <w:rPr>
                    <w:rFonts w:cs="Univers-CondensedLight"/>
                    <w:color w:val="000000"/>
                  </w:rPr>
                  <w:t>Prvního pluku 224/20</w:t>
                </w:r>
                <w:r>
                  <w:rPr>
                    <w:rFonts w:cs="Univers-CondensedLight"/>
                    <w:color w:val="000000"/>
                  </w:rPr>
                  <w:t>,</w:t>
                </w:r>
                <w:r w:rsidRPr="004D2D83">
                  <w:rPr>
                    <w:rFonts w:cs="Univers-CondensedLight"/>
                    <w:color w:val="000000"/>
                  </w:rPr>
                  <w:br/>
                </w:r>
                <w:r w:rsidRPr="005F47D1">
                  <w:rPr>
                    <w:rFonts w:cs="Univers-CondensedLight"/>
                    <w:color w:val="000000"/>
                  </w:rPr>
                  <w:t xml:space="preserve">Karlín, </w:t>
                </w:r>
                <w:r w:rsidRPr="004D2D83">
                  <w:rPr>
                    <w:rFonts w:cs="Univers-CondensedLight"/>
                    <w:color w:val="000000"/>
                  </w:rPr>
                  <w:t>186 00 Praha 8</w:t>
                </w:r>
                <w:r w:rsidRPr="004D2D83">
                  <w:rPr>
                    <w:rFonts w:cs="Univers-CondensedLight"/>
                    <w:color w:val="000000"/>
                  </w:rPr>
                  <w:br/>
                  <w:t xml:space="preserve">Česká republika </w:t>
                </w:r>
              </w:p>
            </w:sdtContent>
          </w:sdt>
        </w:tc>
      </w:tr>
      <w:tr w:rsidR="008D1686" w:rsidRPr="004D2D83" w14:paraId="7A7A0085" w14:textId="77777777" w:rsidTr="006E3430">
        <w:trPr>
          <w:cantSplit/>
          <w:trHeight w:val="227"/>
        </w:trPr>
        <w:tc>
          <w:tcPr>
            <w:tcW w:w="1843" w:type="dxa"/>
          </w:tcPr>
          <w:p w14:paraId="7A7A0083" w14:textId="77777777" w:rsidR="008D1686" w:rsidRPr="004D2D83" w:rsidRDefault="008D1686" w:rsidP="00440F0E">
            <w:pPr>
              <w:spacing w:after="0" w:line="240" w:lineRule="auto"/>
            </w:pPr>
          </w:p>
        </w:tc>
        <w:tc>
          <w:tcPr>
            <w:tcW w:w="7513" w:type="dxa"/>
          </w:tcPr>
          <w:p w14:paraId="7A7A0084" w14:textId="77777777" w:rsidR="008D1686" w:rsidRPr="004D2D83" w:rsidRDefault="008D1686" w:rsidP="00440F0E">
            <w:pPr>
              <w:spacing w:after="0" w:line="240" w:lineRule="auto"/>
            </w:pPr>
          </w:p>
        </w:tc>
      </w:tr>
      <w:tr w:rsidR="008D1686" w:rsidRPr="004D2D83" w14:paraId="7A7A0088" w14:textId="77777777" w:rsidTr="006E3430">
        <w:trPr>
          <w:cantSplit/>
          <w:trHeight w:val="227"/>
        </w:trPr>
        <w:tc>
          <w:tcPr>
            <w:tcW w:w="1843" w:type="dxa"/>
          </w:tcPr>
          <w:p w14:paraId="7A7A0086" w14:textId="77777777" w:rsidR="008D1686" w:rsidRPr="004D2D83" w:rsidRDefault="008D1686" w:rsidP="00440F0E">
            <w:pPr>
              <w:spacing w:after="0" w:line="240" w:lineRule="auto"/>
            </w:pPr>
            <w:r w:rsidRPr="004D2D83">
              <w:t>Autor:</w:t>
            </w:r>
          </w:p>
        </w:tc>
        <w:tc>
          <w:tcPr>
            <w:tcW w:w="7513" w:type="dxa"/>
          </w:tcPr>
          <w:sdt>
            <w:sdtPr>
              <w:rPr>
                <w:rFonts w:cs="Arial"/>
                <w:szCs w:val="18"/>
              </w:rPr>
              <w:alias w:val="Autor"/>
              <w:tag w:val="Author"/>
              <w:id w:val="892004993"/>
              <w:lock w:val="sdtLocked"/>
              <w:placeholder>
                <w:docPart w:val="D528735FA4154521B5B03ACEE9FF3069"/>
              </w:placeholder>
              <w:dataBinding w:prefixMappings="xmlns:ns0='TebodinDocument' " w:xpath="/ns0:TebodinDocument[1]/ns0:Author[1]" w:storeItemID="{B9BAA056-AEAF-43B7-AFCE-F9F1E905A8E9}"/>
              <w:text w:multiLine="1"/>
            </w:sdtPr>
            <w:sdtEndPr/>
            <w:sdtContent>
              <w:p w14:paraId="7A7A0087" w14:textId="5485536A" w:rsidR="008D1686" w:rsidRPr="004D2D83" w:rsidRDefault="005507B3" w:rsidP="001D7B42">
                <w:pPr>
                  <w:spacing w:after="0" w:line="240" w:lineRule="auto"/>
                </w:pPr>
                <w:r w:rsidRPr="005507B3">
                  <w:rPr>
                    <w:rFonts w:cs="Arial"/>
                    <w:szCs w:val="18"/>
                  </w:rPr>
                  <w:t xml:space="preserve">Petr Kešner </w:t>
                </w:r>
              </w:p>
            </w:sdtContent>
          </w:sdt>
        </w:tc>
      </w:tr>
      <w:tr w:rsidR="008D1686" w:rsidRPr="004D2D83" w14:paraId="7A7A008B" w14:textId="77777777" w:rsidTr="006E3430">
        <w:trPr>
          <w:cantSplit/>
          <w:trHeight w:val="227"/>
        </w:trPr>
        <w:tc>
          <w:tcPr>
            <w:tcW w:w="1843" w:type="dxa"/>
          </w:tcPr>
          <w:p w14:paraId="7A7A0089" w14:textId="77777777" w:rsidR="008D1686" w:rsidRPr="004D2D83" w:rsidRDefault="008D1686" w:rsidP="00440F0E">
            <w:pPr>
              <w:spacing w:after="0" w:line="240" w:lineRule="auto"/>
            </w:pPr>
            <w:r w:rsidRPr="004D2D83">
              <w:t>Telefon:</w:t>
            </w:r>
          </w:p>
        </w:tc>
        <w:tc>
          <w:tcPr>
            <w:tcW w:w="7513" w:type="dxa"/>
          </w:tcPr>
          <w:sdt>
            <w:sdtPr>
              <w:rPr>
                <w:rFonts w:cs="Arial"/>
              </w:rPr>
              <w:alias w:val="Telefon"/>
              <w:tag w:val="PhoneNumber"/>
              <w:id w:val="1741751628"/>
              <w:lock w:val="sdtLocked"/>
              <w:placeholder>
                <w:docPart w:val="ECBEDE00CB36490B86FF6D3FF7F344C2"/>
              </w:placeholder>
              <w:dataBinding w:prefixMappings="xmlns:ns0='TebodinDocument' " w:xpath="/ns0:TebodinDocument[1]/ns0:PhoneNumber[1]" w:storeItemID="{B9BAA056-AEAF-43B7-AFCE-F9F1E905A8E9}"/>
              <w:text/>
            </w:sdtPr>
            <w:sdtEndPr/>
            <w:sdtContent>
              <w:p w14:paraId="7A7A008A" w14:textId="4268EC18" w:rsidR="008D1686" w:rsidRPr="004D2D83" w:rsidRDefault="008D1686" w:rsidP="005507B3">
                <w:pPr>
                  <w:spacing w:after="0" w:line="240" w:lineRule="auto"/>
                  <w:rPr>
                    <w:highlight w:val="yellow"/>
                  </w:rPr>
                </w:pPr>
                <w:r w:rsidRPr="005507B3">
                  <w:rPr>
                    <w:rFonts w:cs="Arial"/>
                  </w:rPr>
                  <w:t>+420</w:t>
                </w:r>
                <w:r w:rsidR="005507B3" w:rsidRPr="005507B3">
                  <w:rPr>
                    <w:rFonts w:cs="Arial"/>
                  </w:rPr>
                  <w:t> 731 610 175</w:t>
                </w:r>
              </w:p>
            </w:sdtContent>
          </w:sdt>
        </w:tc>
      </w:tr>
      <w:tr w:rsidR="008D1686" w:rsidRPr="004D2D83" w14:paraId="7A7A008E" w14:textId="77777777" w:rsidTr="006E3430">
        <w:trPr>
          <w:cantSplit/>
          <w:trHeight w:val="227"/>
        </w:trPr>
        <w:tc>
          <w:tcPr>
            <w:tcW w:w="1843" w:type="dxa"/>
          </w:tcPr>
          <w:p w14:paraId="7A7A008C" w14:textId="77777777" w:rsidR="008D1686" w:rsidRPr="004D2D83" w:rsidRDefault="008D1686" w:rsidP="00440F0E">
            <w:pPr>
              <w:spacing w:after="0" w:line="240" w:lineRule="auto"/>
            </w:pPr>
            <w:r w:rsidRPr="004D2D83">
              <w:t>E-mail:</w:t>
            </w:r>
          </w:p>
        </w:tc>
        <w:sdt>
          <w:sdtPr>
            <w:alias w:val="E-mail"/>
            <w:tag w:val="Email"/>
            <w:id w:val="-987173103"/>
            <w:lock w:val="sdtLocked"/>
            <w:placeholder>
              <w:docPart w:val="F23887F457274C5F9828D452F3D9E500"/>
            </w:placeholder>
            <w:dataBinding w:prefixMappings="xmlns:ns0='TebodinDocument' " w:xpath="/ns0:TebodinDocument[1]/ns0:Email[1]" w:storeItemID="{B9BAA056-AEAF-43B7-AFCE-F9F1E905A8E9}"/>
            <w:text/>
          </w:sdtPr>
          <w:sdtEndPr/>
          <w:sdtContent>
            <w:tc>
              <w:tcPr>
                <w:tcW w:w="7513" w:type="dxa"/>
              </w:tcPr>
              <w:p w14:paraId="7A7A008D" w14:textId="47732F13" w:rsidR="008D1686" w:rsidRPr="004D2D83" w:rsidRDefault="005507B3" w:rsidP="007E0C7B">
                <w:pPr>
                  <w:spacing w:after="0" w:line="240" w:lineRule="auto"/>
                </w:pPr>
                <w:r w:rsidRPr="005507B3">
                  <w:t>petr.kesner</w:t>
                </w:r>
                <w:r w:rsidR="00AE5228" w:rsidRPr="005507B3">
                  <w:t>@bilfinger</w:t>
                </w:r>
                <w:r w:rsidR="008D1686" w:rsidRPr="005507B3">
                  <w:t>.com</w:t>
                </w:r>
              </w:p>
            </w:tc>
          </w:sdtContent>
        </w:sdt>
      </w:tr>
      <w:tr w:rsidR="008D1686" w:rsidRPr="004D2D83" w14:paraId="7A7A0091" w14:textId="77777777" w:rsidTr="006E3430">
        <w:trPr>
          <w:cantSplit/>
          <w:trHeight w:val="227"/>
        </w:trPr>
        <w:tc>
          <w:tcPr>
            <w:tcW w:w="1843" w:type="dxa"/>
          </w:tcPr>
          <w:p w14:paraId="7A7A008F" w14:textId="77777777" w:rsidR="008D1686" w:rsidRPr="004D2D83" w:rsidRDefault="008D1686" w:rsidP="00440F0E">
            <w:pPr>
              <w:spacing w:after="0" w:line="240" w:lineRule="auto"/>
            </w:pPr>
          </w:p>
        </w:tc>
        <w:tc>
          <w:tcPr>
            <w:tcW w:w="7513" w:type="dxa"/>
          </w:tcPr>
          <w:p w14:paraId="7A7A0090" w14:textId="77777777" w:rsidR="008D1686" w:rsidRPr="004D2D83" w:rsidRDefault="008D1686" w:rsidP="00440F0E">
            <w:pPr>
              <w:spacing w:after="0" w:line="240" w:lineRule="auto"/>
            </w:pPr>
          </w:p>
        </w:tc>
      </w:tr>
      <w:tr w:rsidR="008D1686" w:rsidRPr="004D2D83" w14:paraId="7A7A0094" w14:textId="77777777" w:rsidTr="006E3430">
        <w:trPr>
          <w:cantSplit/>
          <w:trHeight w:val="227"/>
        </w:trPr>
        <w:tc>
          <w:tcPr>
            <w:tcW w:w="1843" w:type="dxa"/>
          </w:tcPr>
          <w:p w14:paraId="7A7A0092" w14:textId="77777777" w:rsidR="008D1686" w:rsidRPr="004D2D83" w:rsidRDefault="008D1686" w:rsidP="00440F0E">
            <w:pPr>
              <w:spacing w:after="0" w:line="240" w:lineRule="auto"/>
            </w:pPr>
            <w:r w:rsidRPr="004D2D83">
              <w:t>Datum:</w:t>
            </w:r>
          </w:p>
        </w:tc>
        <w:sdt>
          <w:sdtPr>
            <w:alias w:val="Publish Date"/>
            <w:tag w:val=""/>
            <w:id w:val="-916330501"/>
            <w:lock w:val="sdtLocked"/>
            <w:placeholder>
              <w:docPart w:val="8A8B9BA92B704996B94F71A209638274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19-01-01T00:00:00Z">
              <w:dateFormat w:val="MM / 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7513" w:type="dxa"/>
              </w:tcPr>
              <w:p w14:paraId="7A7A0093" w14:textId="6BAB4821" w:rsidR="008D1686" w:rsidRPr="004D2D83" w:rsidRDefault="00185675" w:rsidP="00143445">
                <w:pPr>
                  <w:spacing w:after="0" w:line="240" w:lineRule="auto"/>
                </w:pPr>
                <w:r>
                  <w:t>01 / 2019</w:t>
                </w:r>
              </w:p>
            </w:tc>
          </w:sdtContent>
        </w:sdt>
      </w:tr>
      <w:tr w:rsidR="008D1686" w:rsidRPr="004D2D83" w14:paraId="7A7A0097" w14:textId="77777777" w:rsidTr="006E3430">
        <w:trPr>
          <w:cantSplit/>
          <w:trHeight w:val="227"/>
        </w:trPr>
        <w:tc>
          <w:tcPr>
            <w:tcW w:w="1843" w:type="dxa"/>
          </w:tcPr>
          <w:p w14:paraId="7A7A0095" w14:textId="77777777" w:rsidR="008D1686" w:rsidRPr="004D2D83" w:rsidRDefault="008D1686" w:rsidP="00440F0E">
            <w:pPr>
              <w:spacing w:after="0" w:line="240" w:lineRule="auto"/>
            </w:pPr>
            <w:r w:rsidRPr="004D2D83">
              <w:t>Číslo dokumentu:</w:t>
            </w:r>
          </w:p>
        </w:tc>
        <w:tc>
          <w:tcPr>
            <w:tcW w:w="7513" w:type="dxa"/>
          </w:tcPr>
          <w:sdt>
            <w:sdtPr>
              <w:rPr>
                <w:rFonts w:cs="Arial"/>
                <w:szCs w:val="18"/>
              </w:rPr>
              <w:alias w:val="Číslo dokumentu"/>
              <w:tag w:val="DocumentNumber"/>
              <w:id w:val="1350218614"/>
              <w:lock w:val="sdtLocked"/>
              <w:placeholder>
                <w:docPart w:val="33C57054610C4AB788A7F554215FF242"/>
              </w:placeholder>
              <w:dataBinding w:prefixMappings="xmlns:ns0='TebodinDocument' " w:xpath="/ns0:TebodinDocument[1]/ns0:DocumentNumber[1]" w:storeItemID="{B9BAA056-AEAF-43B7-AFCE-F9F1E905A8E9}"/>
              <w:text/>
            </w:sdtPr>
            <w:sdtEndPr/>
            <w:sdtContent>
              <w:p w14:paraId="7A7A0096" w14:textId="6AB1D929" w:rsidR="008D1686" w:rsidRPr="004D2D83" w:rsidRDefault="001D7B42" w:rsidP="00143445">
                <w:pPr>
                  <w:spacing w:after="0" w:line="240" w:lineRule="auto"/>
                </w:pPr>
                <w:r>
                  <w:rPr>
                    <w:rFonts w:cs="Arial"/>
                    <w:szCs w:val="18"/>
                  </w:rPr>
                  <w:t xml:space="preserve"> </w:t>
                </w:r>
              </w:p>
            </w:sdtContent>
          </w:sdt>
        </w:tc>
      </w:tr>
      <w:tr w:rsidR="008D1686" w:rsidRPr="004D2D83" w14:paraId="7A7A009A" w14:textId="77777777" w:rsidTr="006E3430">
        <w:trPr>
          <w:cantSplit/>
          <w:trHeight w:val="227"/>
        </w:trPr>
        <w:tc>
          <w:tcPr>
            <w:tcW w:w="1843" w:type="dxa"/>
          </w:tcPr>
          <w:p w14:paraId="7A7A0098" w14:textId="77777777" w:rsidR="008D1686" w:rsidRPr="004D2D83" w:rsidRDefault="008D1686" w:rsidP="00440F0E">
            <w:pPr>
              <w:spacing w:after="0" w:line="240" w:lineRule="auto"/>
            </w:pPr>
            <w:r w:rsidRPr="004D2D83">
              <w:t>Skartační znak:</w:t>
            </w:r>
          </w:p>
        </w:tc>
        <w:sdt>
          <w:sdtPr>
            <w:alias w:val="Skartační znak"/>
            <w:tag w:val="ShreddingCode"/>
            <w:id w:val="-61251818"/>
            <w:lock w:val="sdtLocked"/>
            <w:placeholder>
              <w:docPart w:val="92A479704F4B45D8AD2B4D11321FBCA5"/>
            </w:placeholder>
            <w:dataBinding w:prefixMappings="xmlns:ns0='TebodinDocument' " w:xpath="/ns0:TebodinDocument[1]/ns0:ShreddingCode[1]" w:storeItemID="{B9BAA056-AEAF-43B7-AFCE-F9F1E905A8E9}"/>
            <w:comboBox w:lastValue="S 10">
              <w:listItem w:value="Vyber ze seznamu"/>
              <w:listItem w:displayText="S 2" w:value="S 2"/>
              <w:listItem w:displayText="S 3" w:value="S 3"/>
              <w:listItem w:displayText="S 5" w:value="S 5"/>
              <w:listItem w:displayText="S 10" w:value="S 10"/>
              <w:listItem w:displayText="S 20" w:value="S 20"/>
              <w:listItem w:displayText="S 45" w:value="S 45"/>
              <w:listItem w:displayText="A" w:value="A"/>
            </w:comboBox>
          </w:sdtPr>
          <w:sdtEndPr/>
          <w:sdtContent>
            <w:tc>
              <w:tcPr>
                <w:tcW w:w="7513" w:type="dxa"/>
              </w:tcPr>
              <w:p w14:paraId="7A7A0099" w14:textId="77777777" w:rsidR="008D1686" w:rsidRPr="004D2D83" w:rsidRDefault="006E3430" w:rsidP="00440F0E">
                <w:pPr>
                  <w:spacing w:after="0" w:line="240" w:lineRule="auto"/>
                </w:pPr>
                <w:r w:rsidRPr="004D2D83">
                  <w:t>S 10</w:t>
                </w:r>
              </w:p>
            </w:tc>
          </w:sdtContent>
        </w:sdt>
      </w:tr>
      <w:tr w:rsidR="00111B48" w:rsidRPr="004D2D83" w14:paraId="7A7A009D" w14:textId="77777777" w:rsidTr="006E3430">
        <w:trPr>
          <w:cantSplit/>
          <w:trHeight w:val="227"/>
        </w:trPr>
        <w:tc>
          <w:tcPr>
            <w:tcW w:w="1843" w:type="dxa"/>
          </w:tcPr>
          <w:p w14:paraId="7A7A009B" w14:textId="77777777" w:rsidR="00111B48" w:rsidRPr="004D2D83" w:rsidRDefault="00111B48" w:rsidP="00440F0E">
            <w:pPr>
              <w:spacing w:after="0" w:line="240" w:lineRule="auto"/>
            </w:pPr>
            <w:r w:rsidRPr="004D2D83">
              <w:t>Revize:</w:t>
            </w:r>
          </w:p>
        </w:tc>
        <w:sdt>
          <w:sdtPr>
            <w:id w:val="757947382"/>
            <w:lock w:val="sdtLocked"/>
            <w:placeholder>
              <w:docPart w:val="9ED5A3C1C1F64F169ACEAC8B8334F159"/>
            </w:placeholder>
            <w:dataBinding w:prefixMappings="xmlns:ns0='TebodinDocument' " w:xpath="/ns0:TebodinDocument[1]/ns0:Revision[1]" w:storeItemID="{B9BAA056-AEAF-43B7-AFCE-F9F1E905A8E9}"/>
            <w:dropDownList w:lastValue="0">
              <w:listItem w:value="Choose an item."/>
              <w:listItem w:displayText="0" w:value="0"/>
              <w:listItem w:displayText="A" w:value="A"/>
              <w:listItem w:displayText="B" w:value="B"/>
              <w:listItem w:displayText="C" w:value="C"/>
              <w:listItem w:displayText="D" w:value="D"/>
              <w:listItem w:displayText="E" w:value="E"/>
              <w:listItem w:displayText="F" w:value="F"/>
              <w:listItem w:displayText="G" w:value="G"/>
              <w:listItem w:displayText="H" w:value="H"/>
              <w:listItem w:displayText="I" w:value="I"/>
              <w:listItem w:displayText="J" w:value="J"/>
            </w:dropDownList>
          </w:sdtPr>
          <w:sdtEndPr/>
          <w:sdtContent>
            <w:tc>
              <w:tcPr>
                <w:tcW w:w="7513" w:type="dxa"/>
              </w:tcPr>
              <w:p w14:paraId="7A7A009C" w14:textId="77777777" w:rsidR="00111B48" w:rsidRPr="004D2D83" w:rsidRDefault="00A26BE8" w:rsidP="00440F0E">
                <w:pPr>
                  <w:spacing w:after="0" w:line="240" w:lineRule="auto"/>
                </w:pPr>
                <w:r w:rsidRPr="004D2D83">
                  <w:t>0</w:t>
                </w:r>
              </w:p>
            </w:tc>
          </w:sdtContent>
        </w:sdt>
      </w:tr>
    </w:tbl>
    <w:p w14:paraId="7A7A009E" w14:textId="77777777" w:rsidR="008D1686" w:rsidRPr="004D2D83" w:rsidRDefault="008D1686">
      <w:pPr>
        <w:spacing w:after="60" w:line="240" w:lineRule="exact"/>
        <w:jc w:val="left"/>
      </w:pPr>
      <w:r w:rsidRPr="004D2D83">
        <w:br w:type="page"/>
      </w:r>
    </w:p>
    <w:p w14:paraId="7A7A009F" w14:textId="77777777" w:rsidR="008D1686" w:rsidRPr="004D2D83" w:rsidRDefault="008D1686" w:rsidP="008D1686">
      <w:pPr>
        <w:spacing w:after="200" w:line="276" w:lineRule="auto"/>
        <w:jc w:val="left"/>
      </w:pPr>
    </w:p>
    <w:tbl>
      <w:tblPr>
        <w:tblpPr w:leftFromText="142" w:rightFromText="142" w:horzAnchor="margin" w:tblpYSpec="bottom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"/>
        <w:gridCol w:w="971"/>
        <w:gridCol w:w="1771"/>
        <w:gridCol w:w="2019"/>
        <w:gridCol w:w="1896"/>
        <w:gridCol w:w="1896"/>
      </w:tblGrid>
      <w:tr w:rsidR="00040172" w:rsidRPr="004D2D83" w14:paraId="7A7A00A9" w14:textId="77777777" w:rsidTr="003D5CF0">
        <w:trPr>
          <w:cantSplit/>
          <w:trHeight w:val="850"/>
        </w:trPr>
        <w:tc>
          <w:tcPr>
            <w:tcW w:w="286" w:type="pct"/>
            <w:tcBorders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7A00A0" w14:textId="77777777" w:rsidR="00040172" w:rsidRPr="004D2D83" w:rsidRDefault="00040172" w:rsidP="003D5CF0">
            <w:pPr>
              <w:pStyle w:val="normaltabulka"/>
              <w:jc w:val="center"/>
            </w:pPr>
            <w:r w:rsidRPr="004D2D83">
              <w:t>0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sdt>
            <w:sdtPr>
              <w:id w:val="-2029705748"/>
              <w:lock w:val="sdtLocked"/>
              <w:placeholder>
                <w:docPart w:val="64174E1A38BF4F08B2980201B4E226DC"/>
              </w:placeholder>
              <w:dataBinding w:prefixMappings="xmlns:ns0='http://schemas.microsoft.com/office/2006/coverPageProps' " w:xpath="/ns0:CoverPageProperties[1]/ns0:PublishDate[1]" w:storeItemID="{55AF091B-3C7A-41E3-B477-F2FDAA23CFDA}"/>
              <w:date w:fullDate="2019-01-01T00:00:00Z">
                <w:dateFormat w:val="MM / 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7A7A00A1" w14:textId="712A46AD" w:rsidR="00040172" w:rsidRPr="004D2D83" w:rsidRDefault="00185675" w:rsidP="003D5CF0">
                <w:pPr>
                  <w:pStyle w:val="normaltabulka"/>
                  <w:jc w:val="center"/>
                </w:pPr>
                <w:r>
                  <w:rPr>
                    <w:lang w:val="en-US"/>
                  </w:rPr>
                  <w:t>01 / 2019</w:t>
                </w:r>
              </w:p>
            </w:sdtContent>
          </w:sdt>
        </w:tc>
        <w:tc>
          <w:tcPr>
            <w:tcW w:w="976" w:type="pct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7A00A2" w14:textId="37F68DAC" w:rsidR="00040172" w:rsidRPr="004D2D83" w:rsidRDefault="00B07C78" w:rsidP="003D5CF0">
            <w:pPr>
              <w:pStyle w:val="normaltabulka"/>
              <w:jc w:val="center"/>
            </w:pPr>
            <w:r>
              <w:t xml:space="preserve">Ing. Petr Kešner+ </w:t>
            </w:r>
            <w:r w:rsidR="00126018" w:rsidRPr="004D2D83">
              <w:t>Kolektiv autorů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7A00A4" w14:textId="1DE3F954" w:rsidR="00040172" w:rsidRPr="004D2D83" w:rsidRDefault="005507B3" w:rsidP="003D5CF0">
            <w:pPr>
              <w:pStyle w:val="normaltabulka"/>
              <w:jc w:val="center"/>
            </w:pPr>
            <w:r>
              <w:t>Ing. Petr Kešner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7A00A6" w14:textId="770939AD" w:rsidR="00040172" w:rsidRPr="004D2D83" w:rsidRDefault="00040172" w:rsidP="007E0C7B">
            <w:pPr>
              <w:pStyle w:val="normaltabulka"/>
              <w:jc w:val="center"/>
            </w:pPr>
          </w:p>
        </w:tc>
        <w:tc>
          <w:tcPr>
            <w:tcW w:w="1045" w:type="pct"/>
            <w:tcBorders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7A00A8" w14:textId="78BB3124" w:rsidR="00040172" w:rsidRPr="004D2D83" w:rsidRDefault="005507B3" w:rsidP="007E0C7B">
            <w:pPr>
              <w:pStyle w:val="normaltabulka"/>
              <w:jc w:val="center"/>
            </w:pPr>
            <w:r>
              <w:t>Ing. Petr Kešner</w:t>
            </w:r>
          </w:p>
        </w:tc>
      </w:tr>
      <w:tr w:rsidR="00040172" w:rsidRPr="004D2D83" w14:paraId="7A7A00B0" w14:textId="77777777" w:rsidTr="003D5CF0">
        <w:trPr>
          <w:cantSplit/>
          <w:trHeight w:val="340"/>
        </w:trPr>
        <w:tc>
          <w:tcPr>
            <w:tcW w:w="286" w:type="pct"/>
            <w:tcBorders>
              <w:left w:val="nil"/>
              <w:bottom w:val="single" w:sz="4" w:space="0" w:color="auto"/>
            </w:tcBorders>
            <w:shd w:val="clear" w:color="auto" w:fill="E8E8E8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A00AA" w14:textId="77777777" w:rsidR="00040172" w:rsidRPr="004D2D83" w:rsidRDefault="00040172" w:rsidP="003D5CF0">
            <w:pPr>
              <w:pStyle w:val="normaltabulka"/>
              <w:jc w:val="center"/>
              <w:rPr>
                <w:b/>
              </w:rPr>
            </w:pPr>
            <w:r w:rsidRPr="004D2D83">
              <w:rPr>
                <w:b/>
              </w:rPr>
              <w:t>Rev.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E8E8E8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A00AB" w14:textId="77777777" w:rsidR="00040172" w:rsidRPr="004D2D83" w:rsidRDefault="00040172" w:rsidP="003D5CF0">
            <w:pPr>
              <w:pStyle w:val="normaltabulka"/>
              <w:jc w:val="center"/>
              <w:rPr>
                <w:b/>
              </w:rPr>
            </w:pPr>
            <w:r w:rsidRPr="004D2D83">
              <w:rPr>
                <w:b/>
              </w:rPr>
              <w:t>Datum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E8E8E8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A00AC" w14:textId="77777777" w:rsidR="00040172" w:rsidRPr="004D2D83" w:rsidRDefault="00040172" w:rsidP="003D5CF0">
            <w:pPr>
              <w:pStyle w:val="normaltabulka"/>
              <w:jc w:val="center"/>
              <w:rPr>
                <w:b/>
              </w:rPr>
            </w:pPr>
            <w:r w:rsidRPr="004D2D83">
              <w:rPr>
                <w:b/>
              </w:rPr>
              <w:t>Vypracoval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E8E8E8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A00AD" w14:textId="77777777" w:rsidR="00040172" w:rsidRPr="004D2D83" w:rsidRDefault="00040172" w:rsidP="003D5CF0">
            <w:pPr>
              <w:pStyle w:val="normaltabulka"/>
              <w:jc w:val="center"/>
              <w:rPr>
                <w:b/>
                <w:sz w:val="17"/>
                <w:szCs w:val="17"/>
              </w:rPr>
            </w:pPr>
            <w:r w:rsidRPr="004D2D83">
              <w:rPr>
                <w:b/>
                <w:sz w:val="17"/>
                <w:szCs w:val="17"/>
              </w:rPr>
              <w:t>Zodpovědný projektant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8E8E8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A00AE" w14:textId="77777777" w:rsidR="00040172" w:rsidRPr="004D2D83" w:rsidRDefault="00040172" w:rsidP="003D5CF0">
            <w:pPr>
              <w:pStyle w:val="normaltabulka"/>
              <w:jc w:val="center"/>
              <w:rPr>
                <w:b/>
              </w:rPr>
            </w:pPr>
            <w:bookmarkStart w:id="0" w:name="Auteur2"/>
            <w:bookmarkEnd w:id="0"/>
            <w:r w:rsidRPr="004D2D83">
              <w:rPr>
                <w:b/>
              </w:rPr>
              <w:t>Vedoucí oddělení</w:t>
            </w:r>
          </w:p>
        </w:tc>
        <w:tc>
          <w:tcPr>
            <w:tcW w:w="1045" w:type="pct"/>
            <w:tcBorders>
              <w:bottom w:val="single" w:sz="4" w:space="0" w:color="auto"/>
              <w:right w:val="nil"/>
            </w:tcBorders>
            <w:shd w:val="clear" w:color="auto" w:fill="E8E8E8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A00AF" w14:textId="77777777" w:rsidR="00040172" w:rsidRPr="004D2D83" w:rsidRDefault="00040172" w:rsidP="003D5CF0">
            <w:pPr>
              <w:pStyle w:val="normaltabulka"/>
              <w:jc w:val="center"/>
              <w:rPr>
                <w:b/>
              </w:rPr>
            </w:pPr>
            <w:r w:rsidRPr="004D2D83">
              <w:rPr>
                <w:b/>
              </w:rPr>
              <w:t>Vedoucí projektu</w:t>
            </w:r>
          </w:p>
        </w:tc>
      </w:tr>
      <w:tr w:rsidR="00040172" w:rsidRPr="004D2D83" w14:paraId="7A7A00B5" w14:textId="77777777" w:rsidTr="003D5CF0">
        <w:trPr>
          <w:cantSplit/>
          <w:trHeight w:val="34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A00B1" w14:textId="77777777" w:rsidR="00040172" w:rsidRPr="004D2D83" w:rsidRDefault="00040172" w:rsidP="003D5CF0">
            <w:pPr>
              <w:pStyle w:val="Header"/>
            </w:pPr>
          </w:p>
          <w:p w14:paraId="7A7A00B2" w14:textId="77777777" w:rsidR="00040172" w:rsidRPr="004D2D83" w:rsidRDefault="00040172" w:rsidP="003D5CF0">
            <w:pPr>
              <w:pStyle w:val="Header"/>
            </w:pPr>
            <w:r w:rsidRPr="004D2D83">
              <w:t xml:space="preserve">© Copyright </w:t>
            </w:r>
            <w:r w:rsidR="00AE5228" w:rsidRPr="004D2D83">
              <w:t xml:space="preserve">Bilfinger </w:t>
            </w:r>
            <w:r w:rsidRPr="004D2D83">
              <w:t>Tebodin Czech Republic, s.r.o.</w:t>
            </w:r>
          </w:p>
          <w:p w14:paraId="7A7A00B3" w14:textId="77777777" w:rsidR="00040172" w:rsidRPr="004D2D83" w:rsidRDefault="00040172" w:rsidP="003D5CF0">
            <w:pPr>
              <w:pStyle w:val="Header"/>
            </w:pPr>
          </w:p>
          <w:p w14:paraId="7A7A00B4" w14:textId="77777777" w:rsidR="00040172" w:rsidRPr="004D2D83" w:rsidRDefault="00040172" w:rsidP="003D5CF0">
            <w:pPr>
              <w:pStyle w:val="Header"/>
            </w:pPr>
            <w:r w:rsidRPr="004D2D83">
              <w:t>Všechna práva vyhrazena. Žádná část této publikace nesmí být kopírována nebo přenesena v jakékoliv formě nebo jakýmikoliv prostředky bez povolení vydavatele.</w:t>
            </w:r>
          </w:p>
        </w:tc>
      </w:tr>
    </w:tbl>
    <w:p w14:paraId="7A7A00B6" w14:textId="77777777" w:rsidR="00176185" w:rsidRPr="004D2D83" w:rsidRDefault="00176185">
      <w:pPr>
        <w:spacing w:after="200" w:line="276" w:lineRule="auto"/>
        <w:jc w:val="left"/>
      </w:pPr>
      <w:r w:rsidRPr="004D2D83">
        <w:br w:type="page"/>
      </w:r>
    </w:p>
    <w:tbl>
      <w:tblPr>
        <w:tblW w:w="90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391"/>
        <w:gridCol w:w="7688"/>
      </w:tblGrid>
      <w:tr w:rsidR="00040172" w:rsidRPr="004D2D83" w14:paraId="7A7A00B8" w14:textId="77777777" w:rsidTr="00DB4A7E">
        <w:trPr>
          <w:trHeight w:val="284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14:paraId="7A7A00B7" w14:textId="77777777" w:rsidR="00040172" w:rsidRPr="004D2D83" w:rsidRDefault="00040172" w:rsidP="00AF2024">
            <w:pPr>
              <w:pStyle w:val="normaltabulka"/>
              <w:rPr>
                <w:b/>
              </w:rPr>
            </w:pPr>
            <w:r w:rsidRPr="004D2D83">
              <w:rPr>
                <w:b/>
              </w:rPr>
              <w:t>V této části dokumentace jsou popsány následující objekty:</w:t>
            </w:r>
          </w:p>
        </w:tc>
      </w:tr>
      <w:tr w:rsidR="00040172" w:rsidRPr="004D2D83" w14:paraId="7A7A00BB" w14:textId="77777777" w:rsidTr="00DB4A7E">
        <w:trPr>
          <w:trHeight w:val="284"/>
        </w:trPr>
        <w:tc>
          <w:tcPr>
            <w:tcW w:w="1384" w:type="dxa"/>
            <w:gridSpan w:val="3"/>
            <w:tcBorders>
              <w:top w:val="single" w:sz="4" w:space="0" w:color="auto"/>
            </w:tcBorders>
          </w:tcPr>
          <w:p w14:paraId="7A7A00B9" w14:textId="2B29086C" w:rsidR="00040172" w:rsidRPr="004D2D83" w:rsidRDefault="00DB4A7E" w:rsidP="00A30721">
            <w:pPr>
              <w:pStyle w:val="normaltabulka"/>
            </w:pPr>
            <w:r>
              <w:t xml:space="preserve">SO </w:t>
            </w:r>
          </w:p>
        </w:tc>
        <w:tc>
          <w:tcPr>
            <w:tcW w:w="7688" w:type="dxa"/>
            <w:tcBorders>
              <w:top w:val="single" w:sz="4" w:space="0" w:color="auto"/>
            </w:tcBorders>
          </w:tcPr>
          <w:p w14:paraId="7A7A00BA" w14:textId="75D91BDE" w:rsidR="00040172" w:rsidRPr="004D2D83" w:rsidRDefault="00DB4A7E" w:rsidP="00A30721">
            <w:pPr>
              <w:pStyle w:val="normaltabulka"/>
            </w:pPr>
            <w:r>
              <w:t>Tepelný napaječ Litvínov</w:t>
            </w:r>
            <w:r w:rsidR="00185675">
              <w:t xml:space="preserve">  mezi Sekčními uzávěry SU 3 – SU 10 </w:t>
            </w:r>
          </w:p>
        </w:tc>
      </w:tr>
      <w:tr w:rsidR="00DB4A7E" w:rsidRPr="004D2D83" w14:paraId="7A7A00BE" w14:textId="77777777" w:rsidTr="00DB4A7E">
        <w:trPr>
          <w:trHeight w:val="284"/>
        </w:trPr>
        <w:tc>
          <w:tcPr>
            <w:tcW w:w="1384" w:type="dxa"/>
            <w:gridSpan w:val="3"/>
          </w:tcPr>
          <w:p w14:paraId="7A7A00BC" w14:textId="594F56E4" w:rsidR="00DB4A7E" w:rsidRPr="004D2D83" w:rsidRDefault="00DB4A7E" w:rsidP="00A30721">
            <w:pPr>
              <w:pStyle w:val="normaltabulka"/>
            </w:pPr>
          </w:p>
        </w:tc>
        <w:tc>
          <w:tcPr>
            <w:tcW w:w="7688" w:type="dxa"/>
          </w:tcPr>
          <w:p w14:paraId="7A7A00BD" w14:textId="52DF3DB6" w:rsidR="00DB4A7E" w:rsidRPr="004D2D83" w:rsidRDefault="00DB4A7E" w:rsidP="00A30721">
            <w:pPr>
              <w:pStyle w:val="normaltabulka"/>
            </w:pPr>
          </w:p>
        </w:tc>
      </w:tr>
      <w:tr w:rsidR="00185675" w:rsidRPr="00E638A3" w14:paraId="7EC5C5A2" w14:textId="77777777" w:rsidTr="00993805">
        <w:trPr>
          <w:trHeight w:val="89"/>
        </w:trPr>
        <w:tc>
          <w:tcPr>
            <w:tcW w:w="9072" w:type="dxa"/>
            <w:gridSpan w:val="4"/>
            <w:vAlign w:val="center"/>
          </w:tcPr>
          <w:p w14:paraId="6EDF1216" w14:textId="77777777" w:rsidR="00185675" w:rsidRPr="00E638A3" w:rsidRDefault="00185675" w:rsidP="00993805">
            <w:pPr>
              <w:pStyle w:val="normaltabulka"/>
              <w:rPr>
                <w:b/>
              </w:rPr>
            </w:pPr>
            <w:r w:rsidRPr="00E638A3">
              <w:rPr>
                <w:b/>
              </w:rPr>
              <w:t>Stavební objekty</w:t>
            </w:r>
          </w:p>
        </w:tc>
      </w:tr>
      <w:tr w:rsidR="00185675" w:rsidRPr="00E638A3" w14:paraId="799B0815" w14:textId="77777777" w:rsidTr="00993805">
        <w:trPr>
          <w:trHeight w:val="89"/>
        </w:trPr>
        <w:tc>
          <w:tcPr>
            <w:tcW w:w="425" w:type="dxa"/>
            <w:vAlign w:val="center"/>
          </w:tcPr>
          <w:p w14:paraId="043BD5F6" w14:textId="77777777" w:rsidR="00185675" w:rsidRPr="00E638A3" w:rsidRDefault="00185675" w:rsidP="00993805">
            <w:pPr>
              <w:pStyle w:val="normaltabulka"/>
              <w:jc w:val="center"/>
            </w:pPr>
            <w:r w:rsidRPr="00E638A3">
              <w:t>SO</w:t>
            </w:r>
          </w:p>
        </w:tc>
        <w:tc>
          <w:tcPr>
            <w:tcW w:w="568" w:type="dxa"/>
            <w:vAlign w:val="center"/>
          </w:tcPr>
          <w:p w14:paraId="068BE675" w14:textId="77777777" w:rsidR="00185675" w:rsidRPr="00E638A3" w:rsidRDefault="00185675" w:rsidP="00993805">
            <w:pPr>
              <w:pStyle w:val="normaltabulka"/>
              <w:jc w:val="center"/>
            </w:pPr>
            <w:r w:rsidRPr="00E638A3">
              <w:t>01</w:t>
            </w:r>
          </w:p>
        </w:tc>
        <w:tc>
          <w:tcPr>
            <w:tcW w:w="8079" w:type="dxa"/>
            <w:gridSpan w:val="2"/>
          </w:tcPr>
          <w:p w14:paraId="4014D0CC" w14:textId="77777777" w:rsidR="00185675" w:rsidRPr="00E638A3" w:rsidRDefault="00185675" w:rsidP="00993805">
            <w:pPr>
              <w:pStyle w:val="normaltabulka"/>
            </w:pPr>
            <w:r>
              <w:t>Ocelové konstrukce – sanace Etapa 1</w:t>
            </w:r>
          </w:p>
        </w:tc>
      </w:tr>
      <w:tr w:rsidR="00185675" w:rsidRPr="00E638A3" w14:paraId="34E30EDD" w14:textId="77777777" w:rsidTr="00993805">
        <w:trPr>
          <w:trHeight w:val="89"/>
        </w:trPr>
        <w:tc>
          <w:tcPr>
            <w:tcW w:w="425" w:type="dxa"/>
            <w:vAlign w:val="center"/>
          </w:tcPr>
          <w:p w14:paraId="4B9215FF" w14:textId="77777777" w:rsidR="00185675" w:rsidRPr="00E638A3" w:rsidRDefault="00185675" w:rsidP="00993805">
            <w:pPr>
              <w:pStyle w:val="normaltabulka"/>
              <w:jc w:val="center"/>
            </w:pPr>
            <w:r w:rsidRPr="00E638A3">
              <w:t>SO</w:t>
            </w:r>
          </w:p>
        </w:tc>
        <w:tc>
          <w:tcPr>
            <w:tcW w:w="568" w:type="dxa"/>
            <w:vAlign w:val="center"/>
          </w:tcPr>
          <w:p w14:paraId="3E62C7F4" w14:textId="77777777" w:rsidR="00185675" w:rsidRPr="00E638A3" w:rsidRDefault="00185675" w:rsidP="00993805">
            <w:pPr>
              <w:pStyle w:val="normaltabulka"/>
              <w:jc w:val="center"/>
            </w:pPr>
            <w:r w:rsidRPr="00E638A3">
              <w:t>02</w:t>
            </w:r>
          </w:p>
        </w:tc>
        <w:tc>
          <w:tcPr>
            <w:tcW w:w="8079" w:type="dxa"/>
            <w:gridSpan w:val="2"/>
          </w:tcPr>
          <w:p w14:paraId="6E9DC031" w14:textId="77777777" w:rsidR="00185675" w:rsidRPr="00E638A3" w:rsidRDefault="00185675" w:rsidP="00993805">
            <w:pPr>
              <w:pStyle w:val="normaltabulka"/>
            </w:pPr>
            <w:r>
              <w:t>Založení – sanace – Etapa 1</w:t>
            </w:r>
          </w:p>
        </w:tc>
      </w:tr>
      <w:tr w:rsidR="00185675" w:rsidRPr="00E638A3" w14:paraId="1FA8FBB4" w14:textId="77777777" w:rsidTr="00993805">
        <w:trPr>
          <w:trHeight w:val="89"/>
        </w:trPr>
        <w:tc>
          <w:tcPr>
            <w:tcW w:w="425" w:type="dxa"/>
            <w:vAlign w:val="center"/>
          </w:tcPr>
          <w:p w14:paraId="05BDFFE4" w14:textId="77777777" w:rsidR="00185675" w:rsidRPr="00E638A3" w:rsidRDefault="00185675" w:rsidP="00993805">
            <w:pPr>
              <w:pStyle w:val="normaltabulka"/>
              <w:jc w:val="center"/>
            </w:pPr>
            <w:r w:rsidRPr="00E638A3">
              <w:t>SO</w:t>
            </w:r>
          </w:p>
        </w:tc>
        <w:tc>
          <w:tcPr>
            <w:tcW w:w="568" w:type="dxa"/>
            <w:vAlign w:val="center"/>
          </w:tcPr>
          <w:p w14:paraId="650E8BDE" w14:textId="77777777" w:rsidR="00185675" w:rsidRPr="00E638A3" w:rsidRDefault="00185675" w:rsidP="00993805">
            <w:pPr>
              <w:pStyle w:val="normaltabulka"/>
              <w:jc w:val="center"/>
            </w:pPr>
            <w:r w:rsidRPr="00E638A3">
              <w:t>03</w:t>
            </w:r>
          </w:p>
        </w:tc>
        <w:tc>
          <w:tcPr>
            <w:tcW w:w="8079" w:type="dxa"/>
            <w:gridSpan w:val="2"/>
          </w:tcPr>
          <w:p w14:paraId="7A18ACC5" w14:textId="77777777" w:rsidR="00185675" w:rsidRPr="00E638A3" w:rsidRDefault="00185675" w:rsidP="00993805">
            <w:pPr>
              <w:pStyle w:val="normaltabulka"/>
            </w:pPr>
            <w:r>
              <w:t>Ocelové konstrukce – provizorní napojení – Etapa 1</w:t>
            </w:r>
          </w:p>
        </w:tc>
      </w:tr>
      <w:tr w:rsidR="00185675" w:rsidRPr="00E638A3" w14:paraId="79D97F0B" w14:textId="77777777" w:rsidTr="00993805">
        <w:trPr>
          <w:trHeight w:val="89"/>
        </w:trPr>
        <w:tc>
          <w:tcPr>
            <w:tcW w:w="425" w:type="dxa"/>
            <w:vAlign w:val="center"/>
          </w:tcPr>
          <w:p w14:paraId="30CCDEDD" w14:textId="77777777" w:rsidR="00185675" w:rsidRPr="00E638A3" w:rsidRDefault="00185675" w:rsidP="00993805">
            <w:pPr>
              <w:pStyle w:val="normaltabulka"/>
              <w:jc w:val="center"/>
            </w:pPr>
            <w:r w:rsidRPr="00E638A3">
              <w:t>SO</w:t>
            </w:r>
          </w:p>
        </w:tc>
        <w:tc>
          <w:tcPr>
            <w:tcW w:w="568" w:type="dxa"/>
            <w:vAlign w:val="center"/>
          </w:tcPr>
          <w:p w14:paraId="3E8EA026" w14:textId="77777777" w:rsidR="00185675" w:rsidRPr="00E638A3" w:rsidRDefault="00185675" w:rsidP="00993805">
            <w:pPr>
              <w:pStyle w:val="normaltabulka"/>
              <w:jc w:val="center"/>
            </w:pPr>
            <w:r w:rsidRPr="00E638A3">
              <w:t>04</w:t>
            </w:r>
          </w:p>
        </w:tc>
        <w:tc>
          <w:tcPr>
            <w:tcW w:w="8079" w:type="dxa"/>
            <w:gridSpan w:val="2"/>
          </w:tcPr>
          <w:p w14:paraId="00A29FCF" w14:textId="77777777" w:rsidR="00185675" w:rsidRPr="00E638A3" w:rsidRDefault="00185675" w:rsidP="00993805">
            <w:pPr>
              <w:pStyle w:val="normaltabulka"/>
            </w:pPr>
            <w:r>
              <w:t>Betonové konstrukce – provizorní napojení- Etapa 1</w:t>
            </w:r>
          </w:p>
        </w:tc>
      </w:tr>
      <w:tr w:rsidR="00185675" w:rsidRPr="00E638A3" w14:paraId="1B590967" w14:textId="77777777" w:rsidTr="00993805">
        <w:trPr>
          <w:trHeight w:val="89"/>
        </w:trPr>
        <w:tc>
          <w:tcPr>
            <w:tcW w:w="9072" w:type="dxa"/>
            <w:gridSpan w:val="4"/>
            <w:vAlign w:val="center"/>
          </w:tcPr>
          <w:p w14:paraId="27EBC7B4" w14:textId="77777777" w:rsidR="00185675" w:rsidRPr="00E638A3" w:rsidRDefault="00185675" w:rsidP="00993805">
            <w:pPr>
              <w:pStyle w:val="normaltabulka"/>
              <w:rPr>
                <w:b/>
              </w:rPr>
            </w:pPr>
            <w:r w:rsidRPr="00E638A3">
              <w:rPr>
                <w:b/>
              </w:rPr>
              <w:t>Inženýrské objekty</w:t>
            </w:r>
          </w:p>
        </w:tc>
      </w:tr>
      <w:tr w:rsidR="00185675" w:rsidRPr="00E638A3" w14:paraId="0975D94A" w14:textId="77777777" w:rsidTr="00993805">
        <w:trPr>
          <w:trHeight w:val="89"/>
        </w:trPr>
        <w:tc>
          <w:tcPr>
            <w:tcW w:w="425" w:type="dxa"/>
            <w:vAlign w:val="center"/>
          </w:tcPr>
          <w:p w14:paraId="41CA730F" w14:textId="77777777" w:rsidR="00185675" w:rsidRPr="00E638A3" w:rsidRDefault="00185675" w:rsidP="00993805">
            <w:pPr>
              <w:pStyle w:val="normaltabulka"/>
              <w:jc w:val="center"/>
            </w:pPr>
            <w:r w:rsidRPr="00E638A3">
              <w:t>IO</w:t>
            </w:r>
          </w:p>
        </w:tc>
        <w:tc>
          <w:tcPr>
            <w:tcW w:w="568" w:type="dxa"/>
            <w:vAlign w:val="center"/>
          </w:tcPr>
          <w:p w14:paraId="0EACDA99" w14:textId="77777777" w:rsidR="00185675" w:rsidRPr="00E638A3" w:rsidRDefault="00185675" w:rsidP="00993805">
            <w:pPr>
              <w:pStyle w:val="normaltabulka"/>
              <w:jc w:val="center"/>
            </w:pPr>
            <w:r w:rsidRPr="00E638A3">
              <w:t>01</w:t>
            </w:r>
          </w:p>
        </w:tc>
        <w:tc>
          <w:tcPr>
            <w:tcW w:w="8079" w:type="dxa"/>
            <w:gridSpan w:val="2"/>
          </w:tcPr>
          <w:p w14:paraId="184AD263" w14:textId="77777777" w:rsidR="00185675" w:rsidRPr="00E638A3" w:rsidRDefault="00185675" w:rsidP="00993805">
            <w:pPr>
              <w:pStyle w:val="normaltabulka"/>
            </w:pPr>
            <w:r>
              <w:t>Servisní komunikace Etapa 1</w:t>
            </w:r>
          </w:p>
        </w:tc>
      </w:tr>
      <w:tr w:rsidR="00185675" w:rsidRPr="00E638A3" w14:paraId="50354111" w14:textId="77777777" w:rsidTr="00993805">
        <w:trPr>
          <w:trHeight w:val="89"/>
        </w:trPr>
        <w:tc>
          <w:tcPr>
            <w:tcW w:w="9072" w:type="dxa"/>
            <w:gridSpan w:val="4"/>
            <w:vAlign w:val="center"/>
          </w:tcPr>
          <w:p w14:paraId="091D9DA4" w14:textId="77777777" w:rsidR="00185675" w:rsidRPr="00E638A3" w:rsidRDefault="00185675" w:rsidP="00993805">
            <w:pPr>
              <w:pStyle w:val="normaltabulka"/>
              <w:rPr>
                <w:b/>
              </w:rPr>
            </w:pPr>
            <w:r w:rsidRPr="00E638A3">
              <w:rPr>
                <w:b/>
              </w:rPr>
              <w:t>Provozní soubory</w:t>
            </w:r>
          </w:p>
        </w:tc>
      </w:tr>
      <w:tr w:rsidR="00185675" w:rsidRPr="00E638A3" w14:paraId="3A280A54" w14:textId="77777777" w:rsidTr="00993805">
        <w:trPr>
          <w:trHeight w:val="89"/>
        </w:trPr>
        <w:tc>
          <w:tcPr>
            <w:tcW w:w="425" w:type="dxa"/>
            <w:vAlign w:val="center"/>
          </w:tcPr>
          <w:p w14:paraId="260E14A0" w14:textId="77777777" w:rsidR="00185675" w:rsidRPr="00E638A3" w:rsidRDefault="00185675" w:rsidP="00993805">
            <w:pPr>
              <w:pStyle w:val="normaltabulka"/>
              <w:jc w:val="center"/>
            </w:pPr>
            <w:r w:rsidRPr="00E638A3">
              <w:t>PS</w:t>
            </w:r>
          </w:p>
        </w:tc>
        <w:tc>
          <w:tcPr>
            <w:tcW w:w="568" w:type="dxa"/>
            <w:vAlign w:val="center"/>
          </w:tcPr>
          <w:p w14:paraId="053A03BD" w14:textId="77777777" w:rsidR="00185675" w:rsidRPr="00E638A3" w:rsidRDefault="00185675" w:rsidP="00993805">
            <w:pPr>
              <w:pStyle w:val="normaltabulka"/>
              <w:jc w:val="center"/>
            </w:pPr>
            <w:r w:rsidRPr="00E638A3">
              <w:t>01</w:t>
            </w:r>
          </w:p>
        </w:tc>
        <w:tc>
          <w:tcPr>
            <w:tcW w:w="8079" w:type="dxa"/>
            <w:gridSpan w:val="2"/>
          </w:tcPr>
          <w:p w14:paraId="1DAE1353" w14:textId="77777777" w:rsidR="00185675" w:rsidRPr="00E638A3" w:rsidRDefault="00185675" w:rsidP="00993805">
            <w:pPr>
              <w:pStyle w:val="normaltabulka"/>
            </w:pPr>
            <w:r>
              <w:t>Tepelný napáječ – Etapa 1</w:t>
            </w:r>
          </w:p>
        </w:tc>
      </w:tr>
      <w:tr w:rsidR="00185675" w:rsidRPr="00E638A3" w14:paraId="596865A9" w14:textId="77777777" w:rsidTr="00993805">
        <w:trPr>
          <w:trHeight w:val="89"/>
        </w:trPr>
        <w:tc>
          <w:tcPr>
            <w:tcW w:w="425" w:type="dxa"/>
            <w:vAlign w:val="center"/>
          </w:tcPr>
          <w:p w14:paraId="2D2114AE" w14:textId="77777777" w:rsidR="00185675" w:rsidRPr="00E638A3" w:rsidRDefault="00185675" w:rsidP="00993805">
            <w:pPr>
              <w:pStyle w:val="normaltabulka"/>
              <w:jc w:val="center"/>
            </w:pPr>
            <w:r w:rsidRPr="00E638A3">
              <w:t>PS</w:t>
            </w:r>
          </w:p>
        </w:tc>
        <w:tc>
          <w:tcPr>
            <w:tcW w:w="568" w:type="dxa"/>
            <w:vAlign w:val="center"/>
          </w:tcPr>
          <w:p w14:paraId="69231AB8" w14:textId="77777777" w:rsidR="00185675" w:rsidRPr="00E638A3" w:rsidRDefault="00185675" w:rsidP="00993805">
            <w:pPr>
              <w:pStyle w:val="normaltabulka"/>
              <w:jc w:val="center"/>
            </w:pPr>
            <w:r w:rsidRPr="00E638A3">
              <w:t>02</w:t>
            </w:r>
          </w:p>
        </w:tc>
        <w:tc>
          <w:tcPr>
            <w:tcW w:w="8079" w:type="dxa"/>
            <w:gridSpan w:val="2"/>
          </w:tcPr>
          <w:p w14:paraId="02C4F7F0" w14:textId="77777777" w:rsidR="00185675" w:rsidRPr="00E638A3" w:rsidRDefault="00185675" w:rsidP="00993805">
            <w:pPr>
              <w:pStyle w:val="normaltabulka"/>
            </w:pPr>
            <w:r>
              <w:t>Provizorní napojení – Etapa 1</w:t>
            </w:r>
          </w:p>
        </w:tc>
      </w:tr>
    </w:tbl>
    <w:p w14:paraId="7A7A00BF" w14:textId="77777777" w:rsidR="00111B48" w:rsidRPr="004D2D83" w:rsidRDefault="00111B48" w:rsidP="00111B48"/>
    <w:sdt>
      <w:sdtPr>
        <w:rPr>
          <w:b w:val="0"/>
          <w:sz w:val="18"/>
        </w:rPr>
        <w:id w:val="1831710076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4D220901" w14:textId="4D212443" w:rsidR="00246745" w:rsidRDefault="00B00BCE">
          <w:pPr>
            <w:pStyle w:val="TOCHeading"/>
          </w:pPr>
          <w:r>
            <w:t>OBSAH</w:t>
          </w:r>
        </w:p>
        <w:p w14:paraId="69A228D6" w14:textId="77777777" w:rsidR="00246745" w:rsidRDefault="00246745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sz w:val="22"/>
              <w:lang w:val="en-US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531769139" w:history="1">
            <w:r w:rsidRPr="00F279E2">
              <w:rPr>
                <w:rStyle w:val="Hyperlink"/>
              </w:rPr>
              <w:t>B.1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val="en-US"/>
              </w:rPr>
              <w:tab/>
            </w:r>
            <w:r w:rsidRPr="00F279E2">
              <w:rPr>
                <w:rStyle w:val="Hyperlink"/>
              </w:rPr>
              <w:t>Popis území stavby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_Toc531769139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0D0578FB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40" w:history="1">
            <w:r w:rsidR="00246745" w:rsidRPr="00F279E2">
              <w:rPr>
                <w:rStyle w:val="Hyperlink"/>
                <w:lang w:eastAsia="cs-CZ"/>
              </w:rPr>
              <w:t>B.1.A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  <w:lang w:eastAsia="cs-CZ"/>
              </w:rPr>
              <w:t>charakteristika území a stavebního pozemku, zastavěné území a nezastavěné území, soulad navrhované stavby s charakterem území, dosavadní využití a zastavěnost území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_Toc531769140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6</w:t>
            </w:r>
            <w:r w:rsidR="00246745">
              <w:rPr>
                <w:webHidden/>
              </w:rPr>
              <w:fldChar w:fldCharType="end"/>
            </w:r>
          </w:hyperlink>
        </w:p>
        <w:p w14:paraId="25FEE37E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41" w:history="1">
            <w:r w:rsidR="00246745" w:rsidRPr="00F279E2">
              <w:rPr>
                <w:rStyle w:val="Hyperlink"/>
              </w:rPr>
              <w:t>B.1.B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údaje o souladu s územním rozhodnutím nebo regulačním plánem nebo veřejnoprávní smlouvou územní rozhodnutí nahrazující anebo územním souhlasem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_Toc531769141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6</w:t>
            </w:r>
            <w:r w:rsidR="00246745">
              <w:rPr>
                <w:webHidden/>
              </w:rPr>
              <w:fldChar w:fldCharType="end"/>
            </w:r>
          </w:hyperlink>
        </w:p>
        <w:p w14:paraId="3E6A15FE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42" w:history="1">
            <w:r w:rsidR="00246745" w:rsidRPr="00F279E2">
              <w:rPr>
                <w:rStyle w:val="Hyperlink"/>
              </w:rPr>
              <w:t>B.1.C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údaje o souladu s územně plánovací dokumentací, v případě stavebních úprav podmiňujících změnu v užívání stavby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_Toc531769142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6</w:t>
            </w:r>
            <w:r w:rsidR="00246745">
              <w:rPr>
                <w:webHidden/>
              </w:rPr>
              <w:fldChar w:fldCharType="end"/>
            </w:r>
          </w:hyperlink>
        </w:p>
        <w:p w14:paraId="06DA741D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43" w:history="1">
            <w:r w:rsidR="00246745" w:rsidRPr="00F279E2">
              <w:rPr>
                <w:rStyle w:val="Hyperlink"/>
              </w:rPr>
              <w:t>B.1.D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informace o vydaných rozhodnutích o povolení výjimky z obecných požadavků na využívání území,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_Toc531769143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6</w:t>
            </w:r>
            <w:r w:rsidR="00246745">
              <w:rPr>
                <w:webHidden/>
              </w:rPr>
              <w:fldChar w:fldCharType="end"/>
            </w:r>
          </w:hyperlink>
        </w:p>
        <w:p w14:paraId="05A530EA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44" w:history="1">
            <w:r w:rsidR="00246745" w:rsidRPr="00F279E2">
              <w:rPr>
                <w:rStyle w:val="Hyperlink"/>
              </w:rPr>
              <w:t>B.1.E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informace o tom, zda a v jakých částech dokumentace jsou zohledněny podmínky závazných stanovisek dotčených orgánů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_Toc531769144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6</w:t>
            </w:r>
            <w:r w:rsidR="00246745">
              <w:rPr>
                <w:webHidden/>
              </w:rPr>
              <w:fldChar w:fldCharType="end"/>
            </w:r>
          </w:hyperlink>
        </w:p>
        <w:p w14:paraId="2D523336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45" w:history="1">
            <w:r w:rsidR="00246745" w:rsidRPr="00F279E2">
              <w:rPr>
                <w:rStyle w:val="Hyperlink"/>
              </w:rPr>
              <w:t>B.1.F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výčet a závěry provedených průzkumů a rozborů - geologický průzkum, hydrogeologický průzkum, stavebně historický průzkum apod.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_Toc531769145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6</w:t>
            </w:r>
            <w:r w:rsidR="00246745">
              <w:rPr>
                <w:webHidden/>
              </w:rPr>
              <w:fldChar w:fldCharType="end"/>
            </w:r>
          </w:hyperlink>
        </w:p>
        <w:p w14:paraId="45836CEB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46" w:history="1">
            <w:r w:rsidR="00246745" w:rsidRPr="00F279E2">
              <w:rPr>
                <w:rStyle w:val="Hyperlink"/>
              </w:rPr>
              <w:t>B.1.G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ochrana území podle jiných právních předpisů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_Toc531769146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6</w:t>
            </w:r>
            <w:r w:rsidR="00246745">
              <w:rPr>
                <w:webHidden/>
              </w:rPr>
              <w:fldChar w:fldCharType="end"/>
            </w:r>
          </w:hyperlink>
        </w:p>
        <w:p w14:paraId="5DF64617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47" w:history="1">
            <w:r w:rsidR="00246745" w:rsidRPr="00F279E2">
              <w:rPr>
                <w:rStyle w:val="Hyperlink"/>
              </w:rPr>
              <w:t>B.1.H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poloha vzhledem k záplavovému území, poddolovanému území apod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_Toc531769147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7</w:t>
            </w:r>
            <w:r w:rsidR="00246745">
              <w:rPr>
                <w:webHidden/>
              </w:rPr>
              <w:fldChar w:fldCharType="end"/>
            </w:r>
          </w:hyperlink>
        </w:p>
        <w:p w14:paraId="4BEBCE93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48" w:history="1">
            <w:r w:rsidR="00246745" w:rsidRPr="00F279E2">
              <w:rPr>
                <w:rStyle w:val="Hyperlink"/>
              </w:rPr>
              <w:t>B.1.I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vliv stavby na okolní stavby a pozemky, ochrana okolí, vliv stavby na odtokové poměry v území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_Toc531769148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7</w:t>
            </w:r>
            <w:r w:rsidR="00246745">
              <w:rPr>
                <w:webHidden/>
              </w:rPr>
              <w:fldChar w:fldCharType="end"/>
            </w:r>
          </w:hyperlink>
        </w:p>
        <w:p w14:paraId="3060BEA9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49" w:history="1">
            <w:r w:rsidR="00246745" w:rsidRPr="00F279E2">
              <w:rPr>
                <w:rStyle w:val="Hyperlink"/>
              </w:rPr>
              <w:t>B.1.J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požadavky na asanace, demolice, kácení dřevin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_Toc531769149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7</w:t>
            </w:r>
            <w:r w:rsidR="00246745">
              <w:rPr>
                <w:webHidden/>
              </w:rPr>
              <w:fldChar w:fldCharType="end"/>
            </w:r>
          </w:hyperlink>
        </w:p>
        <w:p w14:paraId="0A7F2A65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50" w:history="1">
            <w:r w:rsidR="00246745" w:rsidRPr="00F279E2">
              <w:rPr>
                <w:rStyle w:val="Hyperlink"/>
              </w:rPr>
              <w:t>B.1.K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požadavky na maximální dočasné a trvalé zábory zemědělského půdního fondu nebo pozemků určených k plnění funkce lesa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_Toc531769150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7</w:t>
            </w:r>
            <w:r w:rsidR="00246745">
              <w:rPr>
                <w:webHidden/>
              </w:rPr>
              <w:fldChar w:fldCharType="end"/>
            </w:r>
          </w:hyperlink>
        </w:p>
        <w:p w14:paraId="4B8A25BB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51" w:history="1">
            <w:r w:rsidR="00246745" w:rsidRPr="00F279E2">
              <w:rPr>
                <w:rStyle w:val="Hyperlink"/>
              </w:rPr>
              <w:t>B.1.L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územně technické podmínky - zejména možnost napojení na stávající dopravní a technickou infrastrukturu, možnost bezbariérového přístupu k navrhované stavbě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_Toc531769151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7</w:t>
            </w:r>
            <w:r w:rsidR="00246745">
              <w:rPr>
                <w:webHidden/>
              </w:rPr>
              <w:fldChar w:fldCharType="end"/>
            </w:r>
          </w:hyperlink>
        </w:p>
        <w:p w14:paraId="0DD643E3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52" w:history="1">
            <w:r w:rsidR="00246745" w:rsidRPr="00F279E2">
              <w:rPr>
                <w:rStyle w:val="Hyperlink"/>
              </w:rPr>
              <w:t>B.1.M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věcné a časové vazby stavby, podmiňující, vyvolané, související investice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_Toc531769152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8</w:t>
            </w:r>
            <w:r w:rsidR="00246745">
              <w:rPr>
                <w:webHidden/>
              </w:rPr>
              <w:fldChar w:fldCharType="end"/>
            </w:r>
          </w:hyperlink>
        </w:p>
        <w:p w14:paraId="6FF723D8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53" w:history="1">
            <w:r w:rsidR="00246745" w:rsidRPr="00F279E2">
              <w:rPr>
                <w:rStyle w:val="Hyperlink"/>
              </w:rPr>
              <w:t>B.1.N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seznam pozemků podle katastru nemovitostí, na kterých se stavba provádí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_Toc531769153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8</w:t>
            </w:r>
            <w:r w:rsidR="00246745">
              <w:rPr>
                <w:webHidden/>
              </w:rPr>
              <w:fldChar w:fldCharType="end"/>
            </w:r>
          </w:hyperlink>
        </w:p>
        <w:p w14:paraId="77270123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54" w:history="1">
            <w:r w:rsidR="00246745" w:rsidRPr="00F279E2">
              <w:rPr>
                <w:rStyle w:val="Hyperlink"/>
              </w:rPr>
              <w:t>B.1.O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seznam pozemků podle katastru nemovitostí, na kterých vznikne ochranné nebo bezpečnostní pásmo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_Toc531769154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8</w:t>
            </w:r>
            <w:r w:rsidR="00246745">
              <w:rPr>
                <w:webHidden/>
              </w:rPr>
              <w:fldChar w:fldCharType="end"/>
            </w:r>
          </w:hyperlink>
        </w:p>
        <w:p w14:paraId="2E639CAB" w14:textId="77777777" w:rsidR="00246745" w:rsidRDefault="001A3914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sz w:val="22"/>
              <w:lang w:val="en-US"/>
            </w:rPr>
          </w:pPr>
          <w:hyperlink w:anchor="_Toc531769155" w:history="1">
            <w:r w:rsidR="00246745" w:rsidRPr="00F279E2">
              <w:rPr>
                <w:rStyle w:val="Hyperlink"/>
              </w:rPr>
              <w:t>B.2</w:t>
            </w:r>
            <w:r w:rsidR="00246745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val="en-US"/>
              </w:rPr>
              <w:tab/>
            </w:r>
            <w:r w:rsidR="00246745" w:rsidRPr="00F279E2">
              <w:rPr>
                <w:rStyle w:val="Hyperlink"/>
              </w:rPr>
              <w:t>Celkový popis stavby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_Toc531769155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8</w:t>
            </w:r>
            <w:r w:rsidR="00246745">
              <w:rPr>
                <w:webHidden/>
              </w:rPr>
              <w:fldChar w:fldCharType="end"/>
            </w:r>
          </w:hyperlink>
        </w:p>
        <w:p w14:paraId="3E7E16D3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56" w:history="1">
            <w:r w:rsidR="00246745" w:rsidRPr="00F279E2">
              <w:rPr>
                <w:rStyle w:val="Hyperlink"/>
              </w:rPr>
              <w:t>B.2.A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nová stavba nebo změna dokončené stavby; u změny stavby údaje o jejich současném stavu, závěry stavebně technického, případně stavebně historického průzkumu a výsledky statického posouzení nosných konstrukcí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_Toc531769156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8</w:t>
            </w:r>
            <w:r w:rsidR="00246745">
              <w:rPr>
                <w:webHidden/>
              </w:rPr>
              <w:fldChar w:fldCharType="end"/>
            </w:r>
          </w:hyperlink>
        </w:p>
        <w:p w14:paraId="063E7A2B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57" w:history="1">
            <w:r w:rsidR="00246745" w:rsidRPr="00F279E2">
              <w:rPr>
                <w:rStyle w:val="Hyperlink"/>
              </w:rPr>
              <w:t>B.2.B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účel užívání stavby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_Toc531769157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8</w:t>
            </w:r>
            <w:r w:rsidR="00246745">
              <w:rPr>
                <w:webHidden/>
              </w:rPr>
              <w:fldChar w:fldCharType="end"/>
            </w:r>
          </w:hyperlink>
        </w:p>
        <w:p w14:paraId="25E16B1C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58" w:history="1">
            <w:r w:rsidR="00246745" w:rsidRPr="00F279E2">
              <w:rPr>
                <w:rStyle w:val="Hyperlink"/>
              </w:rPr>
              <w:t>B.2.C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Trvalá nebo dočasná stavba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_Toc531769158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8</w:t>
            </w:r>
            <w:r w:rsidR="00246745">
              <w:rPr>
                <w:webHidden/>
              </w:rPr>
              <w:fldChar w:fldCharType="end"/>
            </w:r>
          </w:hyperlink>
        </w:p>
        <w:p w14:paraId="53D6E072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59" w:history="1">
            <w:r w:rsidR="00246745" w:rsidRPr="00F279E2">
              <w:rPr>
                <w:rStyle w:val="Hyperlink"/>
              </w:rPr>
              <w:t>B.2.D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informace o vydaných rozhodnutích o povolení výjimky z technických požadavků na stavby a technických požadavků zabezpečujících bezbariérové užívání stavby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_Toc531769159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9</w:t>
            </w:r>
            <w:r w:rsidR="00246745">
              <w:rPr>
                <w:webHidden/>
              </w:rPr>
              <w:fldChar w:fldCharType="end"/>
            </w:r>
          </w:hyperlink>
        </w:p>
        <w:p w14:paraId="756D55FE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60" w:history="1">
            <w:r w:rsidR="00246745" w:rsidRPr="00F279E2">
              <w:rPr>
                <w:rStyle w:val="Hyperlink"/>
              </w:rPr>
              <w:t>B.2.E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informace o tom, zda a v jakých částech dokumentace jsou zohledněny podmínky závazných stanovisek dotčených orgánů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_Toc531769160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9</w:t>
            </w:r>
            <w:r w:rsidR="00246745">
              <w:rPr>
                <w:webHidden/>
              </w:rPr>
              <w:fldChar w:fldCharType="end"/>
            </w:r>
          </w:hyperlink>
        </w:p>
        <w:p w14:paraId="7E88F6A4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61" w:history="1">
            <w:r w:rsidR="00246745" w:rsidRPr="00F279E2">
              <w:rPr>
                <w:rStyle w:val="Hyperlink"/>
              </w:rPr>
              <w:t>B.2.F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ochrana stavby podle jiných právních předpisů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_Toc531769161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9</w:t>
            </w:r>
            <w:r w:rsidR="00246745">
              <w:rPr>
                <w:webHidden/>
              </w:rPr>
              <w:fldChar w:fldCharType="end"/>
            </w:r>
          </w:hyperlink>
        </w:p>
        <w:p w14:paraId="676AFE11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62" w:history="1">
            <w:r w:rsidR="00246745" w:rsidRPr="00F279E2">
              <w:rPr>
                <w:rStyle w:val="Hyperlink"/>
              </w:rPr>
              <w:t>B.2.G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navrhované parametry stavby - zastavěná plocha, obestavěný prostor, užitná plocha, počet funkčních jednotek a jejich velikosti apod.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_Toc531769162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9</w:t>
            </w:r>
            <w:r w:rsidR="00246745">
              <w:rPr>
                <w:webHidden/>
              </w:rPr>
              <w:fldChar w:fldCharType="end"/>
            </w:r>
          </w:hyperlink>
        </w:p>
        <w:p w14:paraId="0EA1C232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63" w:history="1">
            <w:r w:rsidR="00246745" w:rsidRPr="00F279E2">
              <w:rPr>
                <w:rStyle w:val="Hyperlink"/>
              </w:rPr>
              <w:t>B.2.H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základní bilance stavby - potřeby a spotřeby médií a hmot, hospodaření s dešťovou vodou, celkové produkované množství a druhy odpadů a emisí, třída energetické náročnosti budov apod.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_Toc531769163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9</w:t>
            </w:r>
            <w:r w:rsidR="00246745">
              <w:rPr>
                <w:webHidden/>
              </w:rPr>
              <w:fldChar w:fldCharType="end"/>
            </w:r>
          </w:hyperlink>
        </w:p>
        <w:p w14:paraId="6EA3C0D8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64" w:history="1">
            <w:r w:rsidR="00246745" w:rsidRPr="00F279E2">
              <w:rPr>
                <w:rStyle w:val="Hyperlink"/>
              </w:rPr>
              <w:t>B.2.I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základní předpoklady výstavby - časové údaje o realizaci stavby, členění na etapy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_Toc531769164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10</w:t>
            </w:r>
            <w:r w:rsidR="00246745">
              <w:rPr>
                <w:webHidden/>
              </w:rPr>
              <w:fldChar w:fldCharType="end"/>
            </w:r>
          </w:hyperlink>
        </w:p>
        <w:p w14:paraId="1B29FFA7" w14:textId="77777777" w:rsidR="00246745" w:rsidRDefault="001A3914">
          <w:pPr>
            <w:pStyle w:val="TOC3"/>
            <w:rPr>
              <w:rFonts w:asciiTheme="minorHAnsi" w:eastAsiaTheme="minorEastAsia" w:hAnsiTheme="minorHAnsi" w:cstheme="minorBidi"/>
              <w:caps w:val="0"/>
              <w:sz w:val="22"/>
              <w:szCs w:val="22"/>
            </w:rPr>
          </w:pPr>
          <w:hyperlink w:anchor="_Toc531769165" w:history="1">
            <w:r w:rsidR="00246745" w:rsidRPr="00F279E2">
              <w:rPr>
                <w:rStyle w:val="Hyperlink"/>
              </w:rPr>
              <w:t>B.2.J</w:t>
            </w:r>
            <w:r w:rsidR="00246745">
              <w:rPr>
                <w:rFonts w:asciiTheme="minorHAnsi" w:eastAsiaTheme="minorEastAsia" w:hAnsiTheme="minorHAnsi" w:cstheme="minorBidi"/>
                <w:caps w:val="0"/>
                <w:sz w:val="22"/>
                <w:szCs w:val="22"/>
              </w:rPr>
              <w:tab/>
            </w:r>
            <w:r w:rsidR="00246745" w:rsidRPr="00F279E2">
              <w:rPr>
                <w:rStyle w:val="Hyperlink"/>
              </w:rPr>
              <w:t>orientační náklady stavby.</w:t>
            </w:r>
            <w:r w:rsidR="00246745">
              <w:rPr>
                <w:webHidden/>
              </w:rPr>
              <w:tab/>
            </w:r>
            <w:r w:rsidR="00246745">
              <w:rPr>
                <w:webHidden/>
              </w:rPr>
              <w:fldChar w:fldCharType="begin"/>
            </w:r>
            <w:r w:rsidR="00246745">
              <w:rPr>
                <w:webHidden/>
              </w:rPr>
              <w:instrText xml:space="preserve"> PAGEREF _Toc531769165 \h </w:instrText>
            </w:r>
            <w:r w:rsidR="00246745">
              <w:rPr>
                <w:webHidden/>
              </w:rPr>
            </w:r>
            <w:r w:rsidR="00246745">
              <w:rPr>
                <w:webHidden/>
              </w:rPr>
              <w:fldChar w:fldCharType="separate"/>
            </w:r>
            <w:r w:rsidR="008535F7">
              <w:rPr>
                <w:webHidden/>
              </w:rPr>
              <w:t>10</w:t>
            </w:r>
            <w:r w:rsidR="00246745">
              <w:rPr>
                <w:webHidden/>
              </w:rPr>
              <w:fldChar w:fldCharType="end"/>
            </w:r>
          </w:hyperlink>
        </w:p>
        <w:p w14:paraId="2DC039AA" w14:textId="354173C6" w:rsidR="00246745" w:rsidRDefault="00246745">
          <w:r>
            <w:rPr>
              <w:b/>
              <w:bCs/>
              <w:noProof/>
            </w:rPr>
            <w:fldChar w:fldCharType="end"/>
          </w:r>
        </w:p>
      </w:sdtContent>
    </w:sdt>
    <w:p w14:paraId="7A7A00C4" w14:textId="77777777" w:rsidR="00624D33" w:rsidRPr="004D2D83" w:rsidRDefault="00624D33">
      <w:pPr>
        <w:rPr>
          <w:bCs/>
        </w:rPr>
      </w:pPr>
      <w:r w:rsidRPr="004D2D83">
        <w:rPr>
          <w:bCs/>
        </w:rPr>
        <w:br w:type="page"/>
      </w:r>
    </w:p>
    <w:tbl>
      <w:tblPr>
        <w:tblStyle w:val="PlainTable1"/>
        <w:tblpPr w:leftFromText="142" w:rightFromText="142" w:bottomFromText="170" w:vertAnchor="text" w:tblpY="1"/>
        <w:tblW w:w="9072" w:type="dxa"/>
        <w:tblLook w:val="04A0" w:firstRow="1" w:lastRow="0" w:firstColumn="1" w:lastColumn="0" w:noHBand="0" w:noVBand="1"/>
      </w:tblPr>
      <w:tblGrid>
        <w:gridCol w:w="6599"/>
        <w:gridCol w:w="2473"/>
      </w:tblGrid>
      <w:tr w:rsidR="0065780E" w:rsidRPr="004D2D83" w14:paraId="7A7A00C7" w14:textId="77777777" w:rsidTr="004824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7" w:type="pct"/>
            <w:hideMark/>
          </w:tcPr>
          <w:p w14:paraId="7A7A00C5" w14:textId="77777777" w:rsidR="0065780E" w:rsidRPr="004D2D83" w:rsidRDefault="0065780E" w:rsidP="00667D69">
            <w:pPr>
              <w:pStyle w:val="normaltabulka"/>
              <w:rPr>
                <w:b w:val="0"/>
              </w:rPr>
            </w:pPr>
            <w:r w:rsidRPr="004D2D83">
              <w:t>Přílohy</w:t>
            </w:r>
          </w:p>
        </w:tc>
        <w:tc>
          <w:tcPr>
            <w:tcW w:w="1363" w:type="pct"/>
            <w:hideMark/>
          </w:tcPr>
          <w:p w14:paraId="7A7A00C6" w14:textId="77777777" w:rsidR="0065780E" w:rsidRPr="004D2D83" w:rsidRDefault="0065780E" w:rsidP="00667D69">
            <w:pPr>
              <w:pStyle w:val="normal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4D2D83">
              <w:t>Č. dokumentu</w:t>
            </w:r>
          </w:p>
        </w:tc>
      </w:tr>
      <w:tr w:rsidR="0065780E" w:rsidRPr="004D2D83" w14:paraId="7A7A00CA" w14:textId="77777777" w:rsidTr="008B7B5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7" w:type="pct"/>
          </w:tcPr>
          <w:p w14:paraId="7A7A00C8" w14:textId="73783447" w:rsidR="0065780E" w:rsidRPr="004D2D83" w:rsidRDefault="0065780E" w:rsidP="00667D69">
            <w:pPr>
              <w:pStyle w:val="normaltabulka"/>
              <w:rPr>
                <w:b/>
              </w:rPr>
            </w:pPr>
          </w:p>
        </w:tc>
        <w:tc>
          <w:tcPr>
            <w:tcW w:w="1363" w:type="pct"/>
          </w:tcPr>
          <w:p w14:paraId="7A7A00C9" w14:textId="6543C20C" w:rsidR="0065780E" w:rsidRPr="004D2D83" w:rsidRDefault="0065780E" w:rsidP="00667D69">
            <w:pPr>
              <w:pStyle w:val="normal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Cs w:val="18"/>
              </w:rPr>
            </w:pPr>
          </w:p>
        </w:tc>
      </w:tr>
      <w:tr w:rsidR="0065780E" w:rsidRPr="004D2D83" w14:paraId="7A7A00CD" w14:textId="77777777" w:rsidTr="008B7B5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7" w:type="pct"/>
          </w:tcPr>
          <w:p w14:paraId="7A7A00CB" w14:textId="25AF56C4" w:rsidR="0065780E" w:rsidRPr="004D2D83" w:rsidRDefault="0065780E" w:rsidP="00667D69">
            <w:pPr>
              <w:pStyle w:val="normaltabulka"/>
              <w:rPr>
                <w:b/>
              </w:rPr>
            </w:pPr>
          </w:p>
        </w:tc>
        <w:tc>
          <w:tcPr>
            <w:tcW w:w="1363" w:type="pct"/>
          </w:tcPr>
          <w:p w14:paraId="7A7A00CC" w14:textId="657A738A" w:rsidR="0065780E" w:rsidRPr="004D2D83" w:rsidRDefault="0065780E" w:rsidP="00667D69">
            <w:pPr>
              <w:pStyle w:val="normal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</w:tbl>
    <w:p w14:paraId="7A7A00CE" w14:textId="77777777" w:rsidR="00AB1A53" w:rsidRPr="004D2D83" w:rsidRDefault="00AB1A53" w:rsidP="00667D69">
      <w:pPr>
        <w:pStyle w:val="Heading6"/>
        <w:rPr>
          <w:noProof/>
        </w:rPr>
      </w:pPr>
      <w:r w:rsidRPr="004D2D83">
        <w:rPr>
          <w:noProof/>
        </w:rPr>
        <w:t>AKTUÁLNÍ SEZNAM DOKUMENTŮ A PŘÍLOH S VYZNAČENOU PLATNOU REVIZÍ JE UVEDEN V CELKOVÉM SEZNAMU DOKUMENTACE</w:t>
      </w:r>
    </w:p>
    <w:p w14:paraId="7A7A00CF" w14:textId="77777777" w:rsidR="00AB1A53" w:rsidRPr="004D2D83" w:rsidRDefault="00AB1A53" w:rsidP="00255872">
      <w:pPr>
        <w:pStyle w:val="Heading4"/>
        <w:rPr>
          <w:noProof/>
        </w:rPr>
        <w:sectPr w:rsidR="00AB1A53" w:rsidRPr="004D2D83" w:rsidSect="00CA356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2552" w:right="1021" w:bottom="1134" w:left="1871" w:header="680" w:footer="680" w:gutter="0"/>
          <w:cols w:space="708"/>
          <w:titlePg/>
          <w:docGrid w:linePitch="360"/>
        </w:sectPr>
      </w:pPr>
    </w:p>
    <w:p w14:paraId="7A7A00D6" w14:textId="339B8405" w:rsidR="00F71C8E" w:rsidRPr="004D2D83" w:rsidRDefault="00F71C8E" w:rsidP="001D7B42">
      <w:pPr>
        <w:pStyle w:val="Heading1"/>
        <w:numPr>
          <w:ilvl w:val="0"/>
          <w:numId w:val="0"/>
        </w:numPr>
      </w:pPr>
      <w:bookmarkStart w:id="1" w:name="_Toc378598857"/>
      <w:bookmarkStart w:id="2" w:name="_Toc531769139"/>
      <w:r w:rsidRPr="004D2D83">
        <w:t xml:space="preserve">Popis </w:t>
      </w:r>
      <w:bookmarkEnd w:id="1"/>
      <w:bookmarkEnd w:id="2"/>
      <w:r w:rsidR="001D7B42">
        <w:t>pRojektu</w:t>
      </w:r>
    </w:p>
    <w:p w14:paraId="08C26A91" w14:textId="77777777" w:rsidR="001A3914" w:rsidRDefault="00C16BED" w:rsidP="001A3914">
      <w:r w:rsidRPr="00C16BED">
        <w:t xml:space="preserve">Záměrem investora je provedení rekonstrukce stávajícího tepelného napaječe Litvínov , sekční uzávěry SU3 až SU10.. </w:t>
      </w:r>
      <w:r w:rsidR="001A3914">
        <w:t>Jedná se o rekonstrukci stávajícího tepelného napaječe v úseku Most – Litvínov mezi sekčními uzávěry SU3 až SU10. Nosné konstrukce zůstávají stejné, pouze bude provedena výměna stávajícího potrubí 2 x DN 500 za potrubí 2x DN 400. Nosné ocelové konstrukce jsou pravidelně revidovány odbornou firmou. Zápisy o provedených kontrolách jsou k dispozici u investora.</w:t>
      </w:r>
    </w:p>
    <w:p w14:paraId="7A7A00D9" w14:textId="18AB9010" w:rsidR="00AE3639" w:rsidRDefault="00C16BED" w:rsidP="00166E66">
      <w:r w:rsidRPr="00C16BED">
        <w:t>Stávající vedení je umístěno mimo souvisle zastavěné území Horního Jiřetína  a Litvínova.</w:t>
      </w:r>
    </w:p>
    <w:p w14:paraId="16CB905C" w14:textId="02BFE6ED" w:rsidR="005437A9" w:rsidRDefault="00E70CB7" w:rsidP="00FB1272">
      <w:pPr>
        <w:pStyle w:val="ListParagraph"/>
        <w:numPr>
          <w:ilvl w:val="0"/>
          <w:numId w:val="23"/>
        </w:numPr>
      </w:pPr>
      <w:r>
        <w:t>etapa – Rekonstr</w:t>
      </w:r>
      <w:r w:rsidR="005437A9">
        <w:t>ukce tepelného napaječe sekční uzávěry SU 3 – SU 5  je plánována v období 04/2020– 10/2020.</w:t>
      </w:r>
    </w:p>
    <w:p w14:paraId="4DBDF3BF" w14:textId="0B67A769" w:rsidR="001D7B42" w:rsidRDefault="001D7B42" w:rsidP="001D7B42">
      <w:pPr>
        <w:pStyle w:val="ListParagraph"/>
        <w:numPr>
          <w:ilvl w:val="0"/>
          <w:numId w:val="23"/>
        </w:numPr>
      </w:pPr>
      <w:r>
        <w:t xml:space="preserve">etapa  </w:t>
      </w:r>
      <w:r>
        <w:t>– Rekonstrukce tepeln</w:t>
      </w:r>
      <w:r>
        <w:t>ého napaječe sekční uzávěry SU 5</w:t>
      </w:r>
      <w:r>
        <w:t xml:space="preserve"> – SU </w:t>
      </w:r>
      <w:r>
        <w:t>7/1  je plánována v období 04/2021– 10/2021</w:t>
      </w:r>
      <w:r>
        <w:t>.</w:t>
      </w:r>
    </w:p>
    <w:p w14:paraId="1A68519D" w14:textId="3BD41459" w:rsidR="001D7B42" w:rsidRDefault="001D7B42" w:rsidP="00FB1272">
      <w:pPr>
        <w:pStyle w:val="ListParagraph"/>
        <w:numPr>
          <w:ilvl w:val="0"/>
          <w:numId w:val="23"/>
        </w:numPr>
      </w:pPr>
      <w:r>
        <w:t>Rekonstrukce tepeln</w:t>
      </w:r>
      <w:r>
        <w:t>ého napaječe sekční uzávěry SU 7/1</w:t>
      </w:r>
      <w:r>
        <w:t xml:space="preserve"> – SU </w:t>
      </w:r>
      <w:r>
        <w:t>10  je plánována v období 04/2022– 10/2022</w:t>
      </w:r>
      <w:r>
        <w:t>.</w:t>
      </w:r>
    </w:p>
    <w:p w14:paraId="557889DC" w14:textId="77777777" w:rsidR="001A3914" w:rsidRDefault="001A3914" w:rsidP="001A3914">
      <w:pPr>
        <w:ind w:left="360"/>
      </w:pPr>
      <w:bookmarkStart w:id="3" w:name="_GoBack"/>
      <w:bookmarkEnd w:id="3"/>
    </w:p>
    <w:p w14:paraId="7A7A00DD" w14:textId="77777777" w:rsidR="00166E66" w:rsidRPr="004D2D83" w:rsidRDefault="00166E66" w:rsidP="00166E66">
      <w:pPr>
        <w:pStyle w:val="Heading3"/>
      </w:pPr>
      <w:bookmarkStart w:id="4" w:name="_Toc531769142"/>
      <w:r w:rsidRPr="004D2D83">
        <w:t>údaje o souladu s územně plánovací dokumentací, v případě stavebních úprav podmiňujících změnu v užívání stavby</w:t>
      </w:r>
      <w:bookmarkEnd w:id="4"/>
      <w:r w:rsidRPr="004D2D83">
        <w:t xml:space="preserve"> </w:t>
      </w:r>
    </w:p>
    <w:p w14:paraId="7A7A00DF" w14:textId="38D173B3" w:rsidR="002A08F8" w:rsidRPr="004D2D83" w:rsidRDefault="0016715C" w:rsidP="002A08F8">
      <w:r>
        <w:t>Nejedná se o změnu v užívání stavby.</w:t>
      </w:r>
    </w:p>
    <w:p w14:paraId="7A7A00E0" w14:textId="04738D70" w:rsidR="00166E66" w:rsidRPr="004D2D83" w:rsidRDefault="00166E66" w:rsidP="00166E66">
      <w:pPr>
        <w:pStyle w:val="Heading3"/>
      </w:pPr>
      <w:bookmarkStart w:id="5" w:name="_Toc531769143"/>
      <w:r w:rsidRPr="004D2D83">
        <w:t>informace o vydaných rozhodnutích o povolení výjimky z obecných požadavků na využívání území,</w:t>
      </w:r>
      <w:bookmarkEnd w:id="5"/>
      <w:r w:rsidRPr="004D2D83">
        <w:t xml:space="preserve"> </w:t>
      </w:r>
    </w:p>
    <w:p w14:paraId="7A7A00E2" w14:textId="6FF3D967" w:rsidR="002A08F8" w:rsidRPr="0016715C" w:rsidRDefault="0016715C" w:rsidP="002A08F8">
      <w:pPr>
        <w:rPr>
          <w:szCs w:val="18"/>
        </w:rPr>
      </w:pPr>
      <w:r w:rsidRPr="0016715C">
        <w:rPr>
          <w:szCs w:val="18"/>
        </w:rPr>
        <w:t>Pro stavbu nebyla vydána rozhodnutí o povolení výjimky z obecních požadavků na využití území. Jedná se pouze o udržovací práce na stávajícím potrubním vedení horkovodu.</w:t>
      </w:r>
    </w:p>
    <w:p w14:paraId="7A7A00E3" w14:textId="77777777" w:rsidR="00166E66" w:rsidRPr="004D2D83" w:rsidRDefault="00166E66" w:rsidP="00166E66">
      <w:pPr>
        <w:pStyle w:val="Heading3"/>
      </w:pPr>
      <w:bookmarkStart w:id="6" w:name="_Toc531769144"/>
      <w:r w:rsidRPr="004D2D83">
        <w:t>informace o tom, zda a v jakých částech dokumentace jsou zohledněny podmínky závazných stanovisek dotčených orgánů</w:t>
      </w:r>
      <w:bookmarkEnd w:id="6"/>
      <w:r w:rsidRPr="004D2D83">
        <w:t xml:space="preserve"> </w:t>
      </w:r>
    </w:p>
    <w:p w14:paraId="7A7A00E5" w14:textId="77777777" w:rsidR="002A08F8" w:rsidRPr="004D2D83" w:rsidRDefault="002A08F8" w:rsidP="002A08F8">
      <w:r w:rsidRPr="004D2D83">
        <w:t>Projektová dokumentace respektuje požadavky dotčených orgánů státní správy a správců inženýrských sítí na využití území.</w:t>
      </w:r>
    </w:p>
    <w:p w14:paraId="7A7A00E6" w14:textId="40B99ED2" w:rsidR="002A08F8" w:rsidRPr="004D2D83" w:rsidRDefault="002A08F8" w:rsidP="002A08F8">
      <w:pPr>
        <w:tabs>
          <w:tab w:val="right" w:pos="9014"/>
        </w:tabs>
      </w:pPr>
      <w:r w:rsidRPr="0089009D">
        <w:t>V případě dalších požadavků bude doplněno.</w:t>
      </w:r>
    </w:p>
    <w:p w14:paraId="7A7A00E7" w14:textId="655B65BD" w:rsidR="002A08F8" w:rsidRPr="004D2D83" w:rsidRDefault="002A08F8" w:rsidP="002A08F8">
      <w:pPr>
        <w:rPr>
          <w:b/>
        </w:rPr>
      </w:pPr>
      <w:r w:rsidRPr="004D2D83">
        <w:rPr>
          <w:b/>
        </w:rPr>
        <w:t>Seznam D</w:t>
      </w:r>
      <w:r w:rsidR="004A6718">
        <w:rPr>
          <w:b/>
        </w:rPr>
        <w:t>OSS a ostatních dotčených</w:t>
      </w:r>
      <w:r w:rsidR="006F20AD">
        <w:rPr>
          <w:b/>
        </w:rPr>
        <w:t xml:space="preserve"> majitelů pozemků sítí</w:t>
      </w:r>
      <w:r w:rsidRPr="004D2D83">
        <w:rPr>
          <w:b/>
        </w:rPr>
        <w:t>: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480"/>
        <w:gridCol w:w="8592"/>
      </w:tblGrid>
      <w:tr w:rsidR="007F2F6D" w:rsidRPr="004D2D83" w14:paraId="6E39F6B0" w14:textId="77777777" w:rsidTr="00E60DAD">
        <w:tc>
          <w:tcPr>
            <w:tcW w:w="480" w:type="dxa"/>
          </w:tcPr>
          <w:p w14:paraId="2D6F5B51" w14:textId="77777777" w:rsidR="007F2F6D" w:rsidRPr="004D2D83" w:rsidRDefault="007F2F6D" w:rsidP="00E60DAD">
            <w:pPr>
              <w:pStyle w:val="normaltabulka"/>
            </w:pPr>
            <w:r>
              <w:t>1</w:t>
            </w:r>
            <w:r w:rsidRPr="004D2D83">
              <w:t>.</w:t>
            </w:r>
          </w:p>
        </w:tc>
        <w:tc>
          <w:tcPr>
            <w:tcW w:w="8592" w:type="dxa"/>
          </w:tcPr>
          <w:p w14:paraId="240EFE2E" w14:textId="2AAE8736" w:rsidR="007F2F6D" w:rsidRPr="004D2D83" w:rsidRDefault="007F2F6D" w:rsidP="00E60DAD">
            <w:pPr>
              <w:pStyle w:val="normaltabulka"/>
            </w:pPr>
            <w:r>
              <w:t>Drážní úřad , Wilsonova 300/8, 121 03 Praha 2 - Vinohrady</w:t>
            </w:r>
          </w:p>
        </w:tc>
      </w:tr>
    </w:tbl>
    <w:p w14:paraId="7A7A00E8" w14:textId="521FFCBB" w:rsidR="002A08F8" w:rsidRDefault="002A08F8" w:rsidP="002A08F8">
      <w:pPr>
        <w:rPr>
          <w:b/>
          <w:color w:val="FFFF00"/>
        </w:rPr>
      </w:pPr>
    </w:p>
    <w:p w14:paraId="36722ECC" w14:textId="25FC95F9" w:rsidR="004A6718" w:rsidRPr="004A6718" w:rsidRDefault="004A6718" w:rsidP="002A08F8">
      <w:r w:rsidRPr="004A6718">
        <w:t>Seznam dotčených</w:t>
      </w:r>
      <w:r w:rsidR="006F20AD">
        <w:t xml:space="preserve"> majitelů pozemků a sítí je uveden </w:t>
      </w:r>
      <w:r w:rsidRPr="004A6718">
        <w:t>v příloze</w:t>
      </w:r>
    </w:p>
    <w:p w14:paraId="54793B0E" w14:textId="77777777" w:rsidR="004A6718" w:rsidRPr="004D2D83" w:rsidRDefault="004A6718" w:rsidP="002A08F8">
      <w:pPr>
        <w:rPr>
          <w:b/>
          <w:color w:val="FFFF00"/>
        </w:rPr>
      </w:pPr>
    </w:p>
    <w:p w14:paraId="7A7A010C" w14:textId="77777777" w:rsidR="00166E66" w:rsidRPr="004D2D83" w:rsidRDefault="00166E66" w:rsidP="00166E66">
      <w:pPr>
        <w:pStyle w:val="Heading3"/>
      </w:pPr>
      <w:bookmarkStart w:id="7" w:name="_Toc531769145"/>
      <w:r w:rsidRPr="004D2D83">
        <w:t>výčet a závěry provedených průzkumů a rozborů - geologický průzkum, hydrogeologický průzkum, stavebně historický průzkum apod.</w:t>
      </w:r>
      <w:bookmarkEnd w:id="7"/>
      <w:r w:rsidRPr="004D2D83">
        <w:t xml:space="preserve"> </w:t>
      </w:r>
    </w:p>
    <w:p w14:paraId="7A7A010E" w14:textId="0B51EAD1" w:rsidR="00F71C8E" w:rsidRPr="004D2D83" w:rsidRDefault="00F71C8E" w:rsidP="00F71C8E">
      <w:pPr>
        <w:rPr>
          <w:szCs w:val="18"/>
        </w:rPr>
      </w:pPr>
      <w:r w:rsidRPr="004D2D83">
        <w:rPr>
          <w:szCs w:val="18"/>
        </w:rPr>
        <w:t xml:space="preserve">V rámci přípravných prací </w:t>
      </w:r>
      <w:r w:rsidR="0089009D">
        <w:rPr>
          <w:szCs w:val="18"/>
        </w:rPr>
        <w:t>nebyly v tomto projektu provedeny žádné</w:t>
      </w:r>
      <w:r w:rsidRPr="004D2D83">
        <w:rPr>
          <w:szCs w:val="18"/>
        </w:rPr>
        <w:t xml:space="preserve"> průzkumy a rozbory:</w:t>
      </w:r>
    </w:p>
    <w:p w14:paraId="7A7A0113" w14:textId="77777777" w:rsidR="00AE5228" w:rsidRPr="004D2D83" w:rsidRDefault="007A3CCB" w:rsidP="007A3CCB">
      <w:pPr>
        <w:pStyle w:val="Heading3"/>
      </w:pPr>
      <w:bookmarkStart w:id="8" w:name="_Toc531769146"/>
      <w:r w:rsidRPr="004D2D83">
        <w:t>ochrana území podle jiných právních předpisů</w:t>
      </w:r>
      <w:bookmarkEnd w:id="8"/>
    </w:p>
    <w:p w14:paraId="7A7A0116" w14:textId="778C4F68" w:rsidR="002A08F8" w:rsidRPr="004D2D83" w:rsidRDefault="0089009D" w:rsidP="002A08F8">
      <w:pPr>
        <w:rPr>
          <w:szCs w:val="18"/>
        </w:rPr>
      </w:pPr>
      <w:r>
        <w:rPr>
          <w:szCs w:val="18"/>
        </w:rPr>
        <w:t>Není žádná ochrana území podle jiných právních předpisů.</w:t>
      </w:r>
    </w:p>
    <w:p w14:paraId="7A7A0117" w14:textId="77777777" w:rsidR="007A3CCB" w:rsidRPr="004D2D83" w:rsidRDefault="007A3CCB" w:rsidP="007A3CCB">
      <w:pPr>
        <w:pStyle w:val="Heading3"/>
      </w:pPr>
      <w:bookmarkStart w:id="9" w:name="_Toc531769147"/>
      <w:r w:rsidRPr="004D2D83">
        <w:t>poloha vzhledem k záplavovému území, poddolovanému území apod</w:t>
      </w:r>
      <w:bookmarkEnd w:id="9"/>
      <w:r w:rsidRPr="004D2D83">
        <w:t xml:space="preserve"> </w:t>
      </w:r>
    </w:p>
    <w:p w14:paraId="6D4C36D3" w14:textId="74809DDC" w:rsidR="000A135B" w:rsidRDefault="000A135B" w:rsidP="000A135B">
      <w:pPr>
        <w:pStyle w:val="TCRTEXT"/>
        <w:jc w:val="left"/>
        <w:rPr>
          <w:szCs w:val="18"/>
        </w:rPr>
      </w:pPr>
      <w:r>
        <w:rPr>
          <w:szCs w:val="18"/>
        </w:rPr>
        <w:t>V úseku 1. etapy rekonstrukce horkovodu se nacházejí tato záplavová území:</w:t>
      </w:r>
      <w:r>
        <w:rPr>
          <w:szCs w:val="18"/>
        </w:rPr>
        <w:br/>
        <w:t>záplavové území vodního toku Bílina ř. km 62,300 – 72,700 – Q100, aktivní zóna</w:t>
      </w:r>
    </w:p>
    <w:p w14:paraId="64A22F0A" w14:textId="6297E3FD" w:rsidR="00A94D89" w:rsidRPr="003608B1" w:rsidRDefault="00A94D89" w:rsidP="00A94D89">
      <w:pPr>
        <w:pStyle w:val="TCRTEXT"/>
        <w:jc w:val="left"/>
        <w:rPr>
          <w:szCs w:val="18"/>
        </w:rPr>
      </w:pPr>
      <w:r>
        <w:rPr>
          <w:szCs w:val="18"/>
        </w:rPr>
        <w:t xml:space="preserve">Podmínky výstavby jsou řešeny </w:t>
      </w:r>
      <w:r>
        <w:t xml:space="preserve">ve zprávě ZOV:  0245 000 51 7181 003  </w:t>
      </w:r>
    </w:p>
    <w:p w14:paraId="2BE3C7A5" w14:textId="3F50587D" w:rsidR="00DD0502" w:rsidRPr="004D2D83" w:rsidRDefault="00EA3B1D" w:rsidP="00F71C8E">
      <w:pPr>
        <w:rPr>
          <w:szCs w:val="18"/>
        </w:rPr>
      </w:pPr>
      <w:r>
        <w:rPr>
          <w:szCs w:val="18"/>
        </w:rPr>
        <w:t>Trasa horkovodu prochází oblastí Severočeské hnědouhelné pánve, kde v minulosti probíhala těžba hnědého uhlí (před i po roce 1945). Podle mapy poddolovaných území se konkrétně jedná o tato území: Souš, Dolní Jiřetín, Záluží u Litvínova, Dolní Litvínov a Louka u Litvínova. Pro eliminaci účinků poddolování a minimalizaci rizik poškození navrhovaných konstrukcí budou přijata doporučení ve smyslu ČSN 73 0039 (kapitola 3.2).</w:t>
      </w:r>
    </w:p>
    <w:p w14:paraId="7A7A011A" w14:textId="6CBECCC9" w:rsidR="007A3CCB" w:rsidRPr="004D2D83" w:rsidRDefault="007A3CCB" w:rsidP="007A3CCB">
      <w:pPr>
        <w:pStyle w:val="Heading3"/>
      </w:pPr>
      <w:bookmarkStart w:id="10" w:name="_Toc531769148"/>
      <w:r w:rsidRPr="004D2D83">
        <w:t>vliv stavby na okolní stavby a pozemky, ochrana okolí, vliv stavby na odtokové poměry v území</w:t>
      </w:r>
      <w:bookmarkEnd w:id="10"/>
      <w:r w:rsidRPr="004D2D83">
        <w:t xml:space="preserve"> </w:t>
      </w:r>
    </w:p>
    <w:p w14:paraId="7A7A011C" w14:textId="06D91D3C" w:rsidR="00F71C8E" w:rsidRPr="004D2D83" w:rsidRDefault="00F417FD" w:rsidP="00F71C8E">
      <w:pPr>
        <w:rPr>
          <w:szCs w:val="18"/>
        </w:rPr>
      </w:pPr>
      <w:r>
        <w:t>Stavba nemění odtokové poměry z území, množství dešťových vod zůstává stejné.</w:t>
      </w:r>
    </w:p>
    <w:p w14:paraId="7A7A011D" w14:textId="77777777" w:rsidR="007A3CCB" w:rsidRDefault="007A3CCB" w:rsidP="007A3CCB">
      <w:pPr>
        <w:pStyle w:val="Heading3"/>
      </w:pPr>
      <w:bookmarkStart w:id="11" w:name="_Toc531769149"/>
      <w:r w:rsidRPr="004D2D83">
        <w:t>požadavky na asanace, demolice, kácení dřevin</w:t>
      </w:r>
      <w:bookmarkEnd w:id="11"/>
      <w:r w:rsidRPr="004D2D83">
        <w:t xml:space="preserve"> </w:t>
      </w:r>
    </w:p>
    <w:p w14:paraId="4A83949A" w14:textId="2930FA4F" w:rsidR="008535F7" w:rsidRPr="008535F7" w:rsidRDefault="008535F7" w:rsidP="008535F7">
      <w:r>
        <w:t>Požadavky na asance demolice a kácení dřevin jsou uvedeny ve zprávě ZOV</w:t>
      </w:r>
      <w:r w:rsidR="00033CD3">
        <w:t>:</w:t>
      </w:r>
      <w:r>
        <w:t xml:space="preserve"> </w:t>
      </w:r>
      <w:r w:rsidR="00033CD3">
        <w:t xml:space="preserve"> 0245 000 51 7181 003 </w:t>
      </w:r>
    </w:p>
    <w:p w14:paraId="7A7A0120" w14:textId="17DEB496" w:rsidR="00A15A3D" w:rsidRPr="004D2D83" w:rsidRDefault="00A15A3D" w:rsidP="00A15A3D">
      <w:pPr>
        <w:pStyle w:val="Heading3"/>
      </w:pPr>
      <w:bookmarkStart w:id="12" w:name="_Toc531769150"/>
      <w:r w:rsidRPr="004D2D83">
        <w:t>požadavky na maximální dočasné a trvalé zábory zemědělského půdního fondu nebo pozemků určených k plnění funkce lesa</w:t>
      </w:r>
      <w:bookmarkEnd w:id="12"/>
      <w:r w:rsidRPr="004D2D83">
        <w:t xml:space="preserve"> </w:t>
      </w:r>
    </w:p>
    <w:p w14:paraId="7A7A0122" w14:textId="4BC66D31" w:rsidR="00F71C8E" w:rsidRPr="004D2D83" w:rsidRDefault="00F417FD" w:rsidP="00F71C8E">
      <w:pPr>
        <w:rPr>
          <w:szCs w:val="18"/>
        </w:rPr>
      </w:pPr>
      <w:r>
        <w:rPr>
          <w:szCs w:val="18"/>
        </w:rPr>
        <w:t xml:space="preserve">Nejsou žádné požadavky. </w:t>
      </w:r>
    </w:p>
    <w:p w14:paraId="7A7A0123" w14:textId="77777777" w:rsidR="00A15A3D" w:rsidRPr="004D2D83" w:rsidRDefault="00A15A3D" w:rsidP="00A15A3D">
      <w:pPr>
        <w:pStyle w:val="Heading3"/>
      </w:pPr>
      <w:bookmarkStart w:id="13" w:name="_Toc531769151"/>
      <w:r w:rsidRPr="004D2D83">
        <w:t>územně technické podmínky - zejména možnost napojení na stávající dopravní a technickou infrastrukturu, možnost bezbariérového přístupu k navrhované stavbě</w:t>
      </w:r>
      <w:bookmarkEnd w:id="13"/>
      <w:r w:rsidRPr="004D2D83">
        <w:t xml:space="preserve"> </w:t>
      </w:r>
    </w:p>
    <w:p w14:paraId="7A7A0125" w14:textId="3A8E18B9" w:rsidR="00F71C8E" w:rsidRPr="00DB4A7E" w:rsidRDefault="00F71C8E" w:rsidP="00F71C8E">
      <w:pPr>
        <w:pStyle w:val="Heading6"/>
      </w:pPr>
      <w:r w:rsidRPr="004D2D83">
        <w:t>Napojení stavby na dopravní infrastrukturu</w:t>
      </w:r>
    </w:p>
    <w:p w14:paraId="6246142F" w14:textId="0B47BF43" w:rsidR="00E52E60" w:rsidRDefault="00E52E60" w:rsidP="00E52E60">
      <w:pPr>
        <w:rPr>
          <w:szCs w:val="18"/>
        </w:rPr>
      </w:pPr>
      <w:r>
        <w:rPr>
          <w:szCs w:val="18"/>
        </w:rPr>
        <w:t>Stavba je napojena přes účelové komunikace na silnici I/13, I/27 a III/0272. Na účelové komunikace jsou napojeny dočasné servisní komunikace, které budou sloužit montáži a demontáži teplovodu po celé délce rekonstruovaného úseku.</w:t>
      </w:r>
    </w:p>
    <w:p w14:paraId="5A8127C8" w14:textId="7B026DA4" w:rsidR="00E52E60" w:rsidRPr="00E52E60" w:rsidRDefault="00E52E60" w:rsidP="00E52E60">
      <w:pPr>
        <w:rPr>
          <w:szCs w:val="18"/>
        </w:rPr>
      </w:pPr>
      <w:r>
        <w:rPr>
          <w:szCs w:val="18"/>
        </w:rPr>
        <w:t>Vzhledem k charakteru stavby není bezbarierový přístup uvažován.</w:t>
      </w:r>
    </w:p>
    <w:p w14:paraId="7A7A0128" w14:textId="77777777" w:rsidR="00F71C8E" w:rsidRPr="004D2D83" w:rsidRDefault="00F71C8E" w:rsidP="000D30C1">
      <w:pPr>
        <w:pStyle w:val="Heading6"/>
      </w:pPr>
      <w:r w:rsidRPr="004D2D83">
        <w:t>Zásobování vodou</w:t>
      </w:r>
    </w:p>
    <w:p w14:paraId="7A7A012B" w14:textId="6A113B0E" w:rsidR="00F71C8E" w:rsidRPr="004D2D83" w:rsidRDefault="006413E5" w:rsidP="00F71C8E">
      <w:pPr>
        <w:rPr>
          <w:szCs w:val="18"/>
        </w:rPr>
      </w:pPr>
      <w:r>
        <w:rPr>
          <w:szCs w:val="18"/>
        </w:rPr>
        <w:t>Stavba není napojena na rozvod vody. Vzhledem k charakteru stavby není řešeno.</w:t>
      </w:r>
    </w:p>
    <w:p w14:paraId="7A7A012D" w14:textId="2C48F186" w:rsidR="00F71C8E" w:rsidRPr="00DB4A7E" w:rsidRDefault="00F71C8E" w:rsidP="00F71C8E">
      <w:pPr>
        <w:pStyle w:val="Heading6"/>
      </w:pPr>
      <w:bookmarkStart w:id="14" w:name="_Toc353286149"/>
      <w:bookmarkStart w:id="15" w:name="_Toc353288105"/>
      <w:bookmarkStart w:id="16" w:name="_Toc353290452"/>
      <w:r w:rsidRPr="004D2D83">
        <w:t>Napojení na splaškovou a dešťovou kanalizaci</w:t>
      </w:r>
      <w:bookmarkEnd w:id="14"/>
      <w:bookmarkEnd w:id="15"/>
      <w:bookmarkEnd w:id="16"/>
    </w:p>
    <w:p w14:paraId="3AD19135" w14:textId="762B1215" w:rsidR="006413E5" w:rsidRPr="004D2D83" w:rsidRDefault="006413E5" w:rsidP="006413E5">
      <w:pPr>
        <w:rPr>
          <w:szCs w:val="18"/>
        </w:rPr>
      </w:pPr>
      <w:r>
        <w:rPr>
          <w:szCs w:val="18"/>
        </w:rPr>
        <w:t>Stavba není napojena na splaškovou a dešťovou kanalizaci. Vzhledem k charakteru stavby není řešeno.</w:t>
      </w:r>
    </w:p>
    <w:p w14:paraId="7A7A0130" w14:textId="77777777" w:rsidR="00F71C8E" w:rsidRPr="004D2D83" w:rsidRDefault="00F71C8E" w:rsidP="000D30C1">
      <w:pPr>
        <w:pStyle w:val="Heading6"/>
      </w:pPr>
      <w:r w:rsidRPr="004D2D83">
        <w:t>Připojení k elektrické síti</w:t>
      </w:r>
    </w:p>
    <w:p w14:paraId="7A7A0133" w14:textId="208BC7D7" w:rsidR="00F71C8E" w:rsidRPr="004D2D83" w:rsidRDefault="00F16B3E" w:rsidP="00F71C8E">
      <w:pPr>
        <w:rPr>
          <w:szCs w:val="18"/>
        </w:rPr>
      </w:pPr>
      <w:r>
        <w:rPr>
          <w:szCs w:val="18"/>
        </w:rPr>
        <w:t>Stavba nebude trvale připojena k elektrickým rozvodům. Pro manipulace  jsou na stavbě v místě sekvenčních uzávěrů umístěny napajecí rozvaděčové skříně PR pro napájení z mobilních elektrocentrál.  Tyto rozvaděče</w:t>
      </w:r>
      <w:r w:rsidR="00883B4D">
        <w:rPr>
          <w:szCs w:val="18"/>
        </w:rPr>
        <w:t xml:space="preserve"> je nutné propojit se zemněním.</w:t>
      </w:r>
      <w:r w:rsidR="005437A9">
        <w:rPr>
          <w:szCs w:val="18"/>
        </w:rPr>
        <w:t xml:space="preserve"> </w:t>
      </w:r>
    </w:p>
    <w:p w14:paraId="7A7A0134" w14:textId="77777777" w:rsidR="00F71C8E" w:rsidRDefault="00F71C8E" w:rsidP="000D30C1">
      <w:pPr>
        <w:pStyle w:val="Heading6"/>
      </w:pPr>
      <w:r w:rsidRPr="004D2D83">
        <w:t>Připojení k zemnímu plynu</w:t>
      </w:r>
    </w:p>
    <w:p w14:paraId="7B6B0E10" w14:textId="0B883502" w:rsidR="00883B4D" w:rsidRPr="00883B4D" w:rsidRDefault="00883B4D" w:rsidP="00883B4D">
      <w:r>
        <w:t>Stavba není připojena k zemnímu plynu</w:t>
      </w:r>
    </w:p>
    <w:p w14:paraId="7A7A0138" w14:textId="77777777" w:rsidR="00F71C8E" w:rsidRDefault="00F71C8E" w:rsidP="000D30C1">
      <w:pPr>
        <w:pStyle w:val="Heading6"/>
      </w:pPr>
      <w:r w:rsidRPr="004D2D83">
        <w:t>Napojení na centrální zdroj tepla</w:t>
      </w:r>
    </w:p>
    <w:p w14:paraId="03664DDF" w14:textId="2CCD7544" w:rsidR="00883B4D" w:rsidRPr="00883B4D" w:rsidRDefault="00883B4D" w:rsidP="00883B4D">
      <w:r>
        <w:t>Jedná se o</w:t>
      </w:r>
      <w:r w:rsidR="00FB1272">
        <w:t xml:space="preserve"> rekonstrukci hork</w:t>
      </w:r>
      <w:r>
        <w:t>ovodního potrubí. Napojení na zdroj není předmětem projektu.</w:t>
      </w:r>
    </w:p>
    <w:p w14:paraId="7A7A013C" w14:textId="77777777" w:rsidR="00F71C8E" w:rsidRPr="004D2D83" w:rsidRDefault="00F71C8E" w:rsidP="000D30C1">
      <w:pPr>
        <w:pStyle w:val="Heading6"/>
      </w:pPr>
      <w:r w:rsidRPr="004D2D83">
        <w:t>Přípojka slaboproudu</w:t>
      </w:r>
    </w:p>
    <w:p w14:paraId="7A7A013F" w14:textId="4AF164B6" w:rsidR="00F71C8E" w:rsidRPr="004D2D83" w:rsidRDefault="007F2F6D" w:rsidP="00F71C8E">
      <w:pPr>
        <w:rPr>
          <w:szCs w:val="18"/>
        </w:rPr>
      </w:pPr>
      <w:r>
        <w:rPr>
          <w:szCs w:val="18"/>
        </w:rPr>
        <w:t xml:space="preserve">Stavba není </w:t>
      </w:r>
      <w:r w:rsidRPr="009B27D6">
        <w:rPr>
          <w:b/>
          <w:szCs w:val="18"/>
        </w:rPr>
        <w:t>trvale</w:t>
      </w:r>
      <w:r>
        <w:rPr>
          <w:szCs w:val="18"/>
        </w:rPr>
        <w:t xml:space="preserve"> připojena ke slaboproudu.</w:t>
      </w:r>
    </w:p>
    <w:p w14:paraId="7A7A0140" w14:textId="77777777" w:rsidR="00FE04BD" w:rsidRPr="004D2D83" w:rsidRDefault="00FE04BD" w:rsidP="00FE04BD">
      <w:pPr>
        <w:pStyle w:val="Heading6"/>
      </w:pPr>
      <w:r w:rsidRPr="004D2D83">
        <w:t>MOŽNOST BEZBARIÉROVÉHO PŘÍSTUPU K NAVRHOVANÉ STAVBĚ</w:t>
      </w:r>
    </w:p>
    <w:p w14:paraId="7A7A0142" w14:textId="040218CD" w:rsidR="002A08F8" w:rsidRPr="00971723" w:rsidRDefault="00971723" w:rsidP="002A08F8">
      <w:pPr>
        <w:rPr>
          <w:szCs w:val="19"/>
        </w:rPr>
      </w:pPr>
      <w:r w:rsidRPr="00971723">
        <w:t>S ohledem na charakter stavby</w:t>
      </w:r>
      <w:r w:rsidR="002A08F8" w:rsidRPr="00971723">
        <w:t xml:space="preserve"> se vyhláška č. 398/2009 Sb. o obecných technických požadavcích zabezpečujících bezbariérové užívání staveb neaplikuje. </w:t>
      </w:r>
    </w:p>
    <w:p w14:paraId="7A7A0144" w14:textId="77777777" w:rsidR="00A15A3D" w:rsidRPr="004D2D83" w:rsidRDefault="00A15A3D" w:rsidP="00A15A3D">
      <w:pPr>
        <w:pStyle w:val="Heading3"/>
      </w:pPr>
      <w:bookmarkStart w:id="17" w:name="_Toc531769152"/>
      <w:r w:rsidRPr="004D2D83">
        <w:t>věcné a časové vazby stavby, podmiňující, vyvolané, související investice</w:t>
      </w:r>
      <w:bookmarkEnd w:id="17"/>
      <w:r w:rsidRPr="004D2D83">
        <w:t xml:space="preserve"> </w:t>
      </w:r>
    </w:p>
    <w:p w14:paraId="4C65DFCF" w14:textId="19D48837" w:rsidR="00971A34" w:rsidRDefault="00FB1272" w:rsidP="00971A34">
      <w:pPr>
        <w:rPr>
          <w:szCs w:val="18"/>
        </w:rPr>
      </w:pPr>
      <w:r>
        <w:rPr>
          <w:szCs w:val="18"/>
        </w:rPr>
        <w:t>Rekonstrukce hork</w:t>
      </w:r>
      <w:r w:rsidR="00B92B34">
        <w:rPr>
          <w:szCs w:val="18"/>
        </w:rPr>
        <w:t>ovodního napaječe Litvínov</w:t>
      </w:r>
      <w:r w:rsidR="00101D94">
        <w:rPr>
          <w:szCs w:val="18"/>
        </w:rPr>
        <w:t xml:space="preserve"> bude probíhat ve třech eta</w:t>
      </w:r>
      <w:r w:rsidR="00971A34">
        <w:rPr>
          <w:szCs w:val="18"/>
        </w:rPr>
        <w:t>pách, a to v letech 2020 – 2022</w:t>
      </w:r>
      <w:r>
        <w:rPr>
          <w:szCs w:val="18"/>
        </w:rPr>
        <w:t>.</w:t>
      </w:r>
    </w:p>
    <w:p w14:paraId="477976EF" w14:textId="4ED1744F" w:rsidR="00FB1272" w:rsidRPr="00971A34" w:rsidRDefault="00FB1272" w:rsidP="00971A34">
      <w:pPr>
        <w:rPr>
          <w:szCs w:val="18"/>
        </w:rPr>
      </w:pPr>
      <w:r>
        <w:rPr>
          <w:szCs w:val="18"/>
        </w:rPr>
        <w:t>1.etapa :     04/20 – 10/20</w:t>
      </w:r>
    </w:p>
    <w:p w14:paraId="12ADD23A" w14:textId="029B934F" w:rsidR="00101D94" w:rsidRDefault="00101D94" w:rsidP="00F71C8E">
      <w:pPr>
        <w:rPr>
          <w:szCs w:val="18"/>
        </w:rPr>
      </w:pPr>
      <w:r>
        <w:rPr>
          <w:szCs w:val="18"/>
        </w:rPr>
        <w:t>Vzhledem k tomu, že nesmí být přerušena dodávka teplé vody a tepla ke spotřebitelům, musí být pro každou etapu vybudováno provizorní potrubí DN 200, vč. provizorních uložení, na dobu n</w:t>
      </w:r>
      <w:r w:rsidR="006F20AD">
        <w:rPr>
          <w:szCs w:val="18"/>
        </w:rPr>
        <w:t>ezbytně nutnou. P</w:t>
      </w:r>
      <w:r>
        <w:rPr>
          <w:szCs w:val="18"/>
        </w:rPr>
        <w:t xml:space="preserve">ředpokládá se v letních měsích tj.červen až srpen 2020 </w:t>
      </w:r>
      <w:r w:rsidR="009B27D6">
        <w:rPr>
          <w:szCs w:val="18"/>
        </w:rPr>
        <w:t>.</w:t>
      </w:r>
    </w:p>
    <w:p w14:paraId="039B01AB" w14:textId="77777777" w:rsidR="00101D94" w:rsidRPr="00BE3B8B" w:rsidRDefault="00101D94" w:rsidP="00101D94">
      <w:pPr>
        <w:rPr>
          <w:bCs/>
        </w:rPr>
      </w:pPr>
      <w:r>
        <w:rPr>
          <w:bCs/>
        </w:rPr>
        <w:t>Veškeré požadavky správců sítí a majitelů dotčených území budou respektovány.</w:t>
      </w:r>
    </w:p>
    <w:p w14:paraId="4E1480B8" w14:textId="77777777" w:rsidR="00101D94" w:rsidRPr="004D2D83" w:rsidRDefault="00101D94" w:rsidP="00F71C8E">
      <w:pPr>
        <w:rPr>
          <w:szCs w:val="18"/>
        </w:rPr>
      </w:pPr>
    </w:p>
    <w:p w14:paraId="7A7A0147" w14:textId="77777777" w:rsidR="00A15A3D" w:rsidRPr="004D2D83" w:rsidRDefault="00A15A3D" w:rsidP="00A15A3D">
      <w:pPr>
        <w:pStyle w:val="Heading3"/>
      </w:pPr>
      <w:bookmarkStart w:id="18" w:name="_Toc531769153"/>
      <w:r w:rsidRPr="004D2D83">
        <w:t>seznam pozemků podle katastru nemovitostí, na kterých se stavba provádí</w:t>
      </w:r>
      <w:bookmarkEnd w:id="18"/>
      <w:r w:rsidRPr="004D2D83">
        <w:t xml:space="preserve"> </w:t>
      </w:r>
    </w:p>
    <w:p w14:paraId="7A7A0148" w14:textId="45974141" w:rsidR="002A08F8" w:rsidRPr="004D2D83" w:rsidRDefault="00342BE0" w:rsidP="002A08F8">
      <w:pPr>
        <w:keepNext/>
      </w:pPr>
      <w:r>
        <w:t>Seznam pozemků je uveden v samostatné příloze.</w:t>
      </w:r>
    </w:p>
    <w:p w14:paraId="7A7A0162" w14:textId="77777777" w:rsidR="00A15A3D" w:rsidRPr="004D2D83" w:rsidRDefault="00A15A3D" w:rsidP="00A15A3D">
      <w:pPr>
        <w:pStyle w:val="Heading3"/>
      </w:pPr>
      <w:bookmarkStart w:id="19" w:name="_Toc531769154"/>
      <w:r w:rsidRPr="004D2D83">
        <w:t>seznam pozemků podle katastru nemovitostí, na kterých vznikne o</w:t>
      </w:r>
      <w:r w:rsidR="002A08F8" w:rsidRPr="004D2D83">
        <w:t>chranné nebo bezpečnostní pásmo</w:t>
      </w:r>
      <w:bookmarkEnd w:id="19"/>
    </w:p>
    <w:p w14:paraId="0BA900A6" w14:textId="7F2615E3" w:rsidR="00BE3B8B" w:rsidRDefault="00BE3B8B" w:rsidP="002A08F8">
      <w:pPr>
        <w:rPr>
          <w:bCs/>
        </w:rPr>
      </w:pPr>
      <w:r>
        <w:rPr>
          <w:bCs/>
        </w:rPr>
        <w:t>Och</w:t>
      </w:r>
      <w:r w:rsidR="00067C48">
        <w:rPr>
          <w:bCs/>
        </w:rPr>
        <w:t xml:space="preserve">ranná nebo bezpečnostní pásma </w:t>
      </w:r>
      <w:r>
        <w:rPr>
          <w:bCs/>
        </w:rPr>
        <w:t xml:space="preserve"> vzhledem k charakteru stavby zůstavají nezměněné.</w:t>
      </w:r>
    </w:p>
    <w:p w14:paraId="7A7A0163" w14:textId="02B50668" w:rsidR="002A08F8" w:rsidRPr="00BE3B8B" w:rsidRDefault="00BE3B8B" w:rsidP="002A08F8">
      <w:pPr>
        <w:rPr>
          <w:bCs/>
        </w:rPr>
      </w:pPr>
      <w:r>
        <w:rPr>
          <w:bCs/>
        </w:rPr>
        <w:t xml:space="preserve"> Bude dodržen zákon 458/2000 Sb. o podmínkách podnikání a o výkonu stástní správy v energetice. Veškeré požadavky správců sítí </w:t>
      </w:r>
      <w:r w:rsidR="00101D94">
        <w:rPr>
          <w:bCs/>
        </w:rPr>
        <w:t xml:space="preserve">a majitelů dotčených území </w:t>
      </w:r>
      <w:r>
        <w:rPr>
          <w:bCs/>
        </w:rPr>
        <w:t>budou respektovány.</w:t>
      </w:r>
    </w:p>
    <w:p w14:paraId="6ADAF43C" w14:textId="77777777" w:rsidR="00CC5ED2" w:rsidRPr="004D2D83" w:rsidRDefault="00CC5ED2" w:rsidP="002A08F8">
      <w:pPr>
        <w:rPr>
          <w:b/>
          <w:bCs/>
          <w:color w:val="B6DDE8"/>
        </w:rPr>
      </w:pPr>
    </w:p>
    <w:p w14:paraId="7A7A018A" w14:textId="3A5FDF33" w:rsidR="00AC0FB9" w:rsidRDefault="00BE3B8B" w:rsidP="00AC0FB9">
      <w:bookmarkStart w:id="20" w:name="_Toc352939759"/>
      <w:bookmarkStart w:id="21" w:name="_Toc353274639"/>
      <w:bookmarkStart w:id="22" w:name="_Toc353278323"/>
      <w:bookmarkStart w:id="23" w:name="_Toc353286232"/>
      <w:bookmarkStart w:id="24" w:name="_Toc353719735"/>
      <w:bookmarkStart w:id="25" w:name="_Toc377546029"/>
      <w:bookmarkStart w:id="26" w:name="_Toc378598860"/>
      <w:r>
        <w:t>Jedná se o re</w:t>
      </w:r>
      <w:r w:rsidR="006F20AD">
        <w:t>konstrukci stávajícího tepelného napaječe</w:t>
      </w:r>
      <w:r>
        <w:t xml:space="preserve"> v úseku Most – Litvínov mezi sekčními uzávěry SU3 až SU10.</w:t>
      </w:r>
      <w:r w:rsidR="00800AF5">
        <w:t xml:space="preserve"> Nosné konstrukce zůstávají stejné, pouze bude provedena výměna stávajícího potrubí 2 x DN 500 za potrubí 2x DN 400. Nosné ocelové konstrukce jsou pravidelně revidovány odbornou firmou.</w:t>
      </w:r>
      <w:r w:rsidR="00185675">
        <w:t xml:space="preserve"> Zápisy o provedených kontrolách jsou k dispozici u investora.</w:t>
      </w:r>
    </w:p>
    <w:p w14:paraId="3412BB96" w14:textId="2A50EC3F" w:rsidR="00D7559C" w:rsidRPr="00D7559C" w:rsidRDefault="00D7559C" w:rsidP="00D7559C">
      <w:pPr>
        <w:spacing w:after="0" w:line="240" w:lineRule="auto"/>
        <w:jc w:val="left"/>
        <w:rPr>
          <w:rFonts w:ascii="Calibri" w:hAnsi="Calibri"/>
          <w:sz w:val="22"/>
        </w:rPr>
      </w:pPr>
      <w:r w:rsidRPr="00D7559C">
        <w:rPr>
          <w:b/>
        </w:rPr>
        <w:t>Délky potrubí</w:t>
      </w:r>
      <w:r w:rsidR="00A94D89" w:rsidRPr="00D7559C">
        <w:rPr>
          <w:b/>
        </w:rPr>
        <w:t xml:space="preserve"> </w:t>
      </w:r>
      <w:r w:rsidR="007027BB">
        <w:rPr>
          <w:b/>
        </w:rPr>
        <w:t>hlavní trasy</w:t>
      </w:r>
      <w:r w:rsidR="00A94D89" w:rsidRPr="00D7559C">
        <w:rPr>
          <w:b/>
        </w:rPr>
        <w:t xml:space="preserve">:  </w:t>
      </w:r>
      <w:r w:rsidR="00652C7F" w:rsidRPr="00D7559C">
        <w:rPr>
          <w:rFonts w:ascii="Calibri" w:hAnsi="Calibri"/>
          <w:sz w:val="22"/>
        </w:rPr>
        <w:t xml:space="preserve">Běžná délka </w:t>
      </w:r>
      <w:r w:rsidRPr="00D7559C">
        <w:rPr>
          <w:rFonts w:ascii="Calibri" w:hAnsi="Calibri"/>
          <w:sz w:val="22"/>
        </w:rPr>
        <w:t xml:space="preserve"> 1</w:t>
      </w:r>
      <w:r w:rsidR="00652C7F" w:rsidRPr="00D7559C">
        <w:rPr>
          <w:rFonts w:ascii="Calibri" w:hAnsi="Calibri"/>
          <w:sz w:val="22"/>
        </w:rPr>
        <w:t>9</w:t>
      </w:r>
      <w:r w:rsidRPr="00D7559C">
        <w:rPr>
          <w:rFonts w:ascii="Calibri" w:hAnsi="Calibri"/>
          <w:sz w:val="22"/>
        </w:rPr>
        <w:t xml:space="preserve">44, </w:t>
      </w:r>
      <w:r w:rsidR="00652C7F" w:rsidRPr="00D7559C">
        <w:rPr>
          <w:rFonts w:ascii="Calibri" w:hAnsi="Calibri"/>
          <w:sz w:val="22"/>
        </w:rPr>
        <w:t>8 m</w:t>
      </w:r>
    </w:p>
    <w:p w14:paraId="65177F0E" w14:textId="4842F5F2" w:rsidR="00D7559C" w:rsidRPr="00D7559C" w:rsidRDefault="00D7559C" w:rsidP="00D7559C">
      <w:pPr>
        <w:pStyle w:val="ListParagraph"/>
        <w:spacing w:after="0" w:line="240" w:lineRule="auto"/>
        <w:contextualSpacing w:val="0"/>
        <w:jc w:val="left"/>
        <w:rPr>
          <w:rFonts w:ascii="Calibri" w:hAnsi="Calibri"/>
          <w:sz w:val="22"/>
        </w:rPr>
      </w:pPr>
      <w:r w:rsidRPr="00D7559C">
        <w:rPr>
          <w:rFonts w:ascii="Calibri" w:hAnsi="Calibri"/>
          <w:sz w:val="22"/>
        </w:rPr>
        <w:t xml:space="preserve">            </w:t>
      </w:r>
      <w:r w:rsidR="007027BB">
        <w:rPr>
          <w:rFonts w:ascii="Calibri" w:hAnsi="Calibri"/>
          <w:sz w:val="22"/>
        </w:rPr>
        <w:t xml:space="preserve">                     </w:t>
      </w:r>
      <w:r w:rsidRPr="00D7559C">
        <w:rPr>
          <w:rFonts w:ascii="Calibri" w:hAnsi="Calibri"/>
          <w:sz w:val="22"/>
        </w:rPr>
        <w:t>Osová délka   2163,0 m</w:t>
      </w:r>
    </w:p>
    <w:p w14:paraId="34BAB179" w14:textId="77777777" w:rsidR="00652C7F" w:rsidRPr="00E921E5" w:rsidRDefault="00652C7F" w:rsidP="00A94D89">
      <w:pPr>
        <w:rPr>
          <w:b/>
        </w:rPr>
      </w:pPr>
    </w:p>
    <w:p w14:paraId="1D61C573" w14:textId="77777777" w:rsidR="00B625DB" w:rsidRDefault="003F0C0A" w:rsidP="00AC0FB9">
      <w:r>
        <w:t xml:space="preserve">V rámci </w:t>
      </w:r>
      <w:r w:rsidR="009B7880">
        <w:t xml:space="preserve">rekonstrukčních prací budou provedeny sanace ocelových a betonových konstrukcí. </w:t>
      </w:r>
    </w:p>
    <w:p w14:paraId="46DEC7FB" w14:textId="4AE07CA8" w:rsidR="00185675" w:rsidRDefault="00B625DB" w:rsidP="00AC0FB9">
      <w:r>
        <w:t>Sanace ocelových konstrukcí je popsána v  T</w:t>
      </w:r>
      <w:r w:rsidR="009B7880">
        <w:t>echnick</w:t>
      </w:r>
      <w:r>
        <w:t>é zprávě</w:t>
      </w:r>
      <w:r w:rsidR="009B7880">
        <w:t xml:space="preserve"> </w:t>
      </w:r>
      <w:r>
        <w:t xml:space="preserve">0245-100-51/1381 </w:t>
      </w:r>
      <w:r w:rsidRPr="00B625DB">
        <w:t>00</w:t>
      </w:r>
      <w:r>
        <w:t xml:space="preserve">8 pro sanaci ocelových konstrukcí </w:t>
      </w:r>
      <w:r w:rsidRPr="00592B55">
        <w:t>a je vydán Statický výpočet 0245-100-51/1330-001.</w:t>
      </w:r>
      <w:r>
        <w:t xml:space="preserve"> </w:t>
      </w:r>
    </w:p>
    <w:p w14:paraId="73953A80" w14:textId="7633DEDD" w:rsidR="00B4491F" w:rsidRDefault="00B70227" w:rsidP="00B4491F">
      <w:r>
        <w:t>S</w:t>
      </w:r>
      <w:r w:rsidR="00B4491F">
        <w:t xml:space="preserve">anace betonových konstrukcí je popsána v  Technické zprávě 0245-100-51/1381 </w:t>
      </w:r>
      <w:r w:rsidR="00B4491F" w:rsidRPr="00B625DB">
        <w:t>00</w:t>
      </w:r>
      <w:r w:rsidR="006B0936">
        <w:t>1</w:t>
      </w:r>
      <w:r w:rsidR="00B4491F">
        <w:t xml:space="preserve"> pro </w:t>
      </w:r>
      <w:r>
        <w:t>sanaci beton</w:t>
      </w:r>
      <w:r w:rsidR="00B4491F">
        <w:t>ových konstrukcí a je vydán Statický výpočet</w:t>
      </w:r>
      <w:r>
        <w:t xml:space="preserve"> pod číslem</w:t>
      </w:r>
      <w:r w:rsidR="00B4491F">
        <w:t xml:space="preserve"> 0245-100-51/</w:t>
      </w:r>
      <w:r>
        <w:t>11</w:t>
      </w:r>
      <w:r w:rsidR="00B4491F">
        <w:t xml:space="preserve">30-001. </w:t>
      </w:r>
    </w:p>
    <w:p w14:paraId="79C47601" w14:textId="7B5D56FB" w:rsidR="006F20AD" w:rsidRDefault="006F20AD" w:rsidP="00AC0FB9">
      <w:r>
        <w:t>Pro zabezpečení zásobování teplou vodou po dobu rekonstrukce</w:t>
      </w:r>
      <w:r w:rsidR="002C6FDD">
        <w:t>,</w:t>
      </w:r>
      <w:r>
        <w:t xml:space="preserve"> bude vybudováno provizorní potrubí DN 200 , které bude v provozu v letních měsících (červen až srpen</w:t>
      </w:r>
      <w:r w:rsidR="00185675">
        <w:t xml:space="preserve"> 2020</w:t>
      </w:r>
      <w:r>
        <w:t xml:space="preserve"> ).</w:t>
      </w:r>
    </w:p>
    <w:p w14:paraId="42CC06CE" w14:textId="48AF6EE3" w:rsidR="001A5702" w:rsidRDefault="001A5702" w:rsidP="00AC0FB9">
      <w:r>
        <w:t>Místní křížení s komunikacemi bude řešeno pomocí překopů a protlaků</w:t>
      </w:r>
      <w:r w:rsidR="0034563C">
        <w:t xml:space="preserve"> viz. Technická zpráva </w:t>
      </w:r>
      <w:r w:rsidR="003449B3">
        <w:t xml:space="preserve"> </w:t>
      </w:r>
      <w:r w:rsidR="00740711">
        <w:t>0245-302-51/</w:t>
      </w:r>
      <w:r w:rsidR="00740711" w:rsidRPr="00740711">
        <w:t>2680</w:t>
      </w:r>
      <w:r w:rsidR="00740711">
        <w:t xml:space="preserve"> </w:t>
      </w:r>
      <w:r w:rsidR="00740711" w:rsidRPr="00740711">
        <w:t>201</w:t>
      </w:r>
      <w:r>
        <w:t xml:space="preserve"> a přechod přes potok Bílina </w:t>
      </w:r>
      <w:r w:rsidR="00963BD9">
        <w:t>je řešen provizorní mostní ocelobetonovou konstrukcí pro uložení provizorního potrubí</w:t>
      </w:r>
      <w:r w:rsidR="0034563C">
        <w:t xml:space="preserve"> viz technická zpráva</w:t>
      </w:r>
      <w:r w:rsidR="003449B3" w:rsidRPr="003449B3">
        <w:t xml:space="preserve"> </w:t>
      </w:r>
      <w:r w:rsidR="003449B3">
        <w:t xml:space="preserve">245-101-51/1381 </w:t>
      </w:r>
      <w:r w:rsidR="003449B3" w:rsidRPr="003449B3">
        <w:t>101</w:t>
      </w:r>
    </w:p>
    <w:p w14:paraId="3A7ECCCA" w14:textId="72D725A4" w:rsidR="002C6FDD" w:rsidRDefault="002C6FDD" w:rsidP="00AC0FB9">
      <w:r>
        <w:t>Po skončení rekonstruk</w:t>
      </w:r>
      <w:r w:rsidR="00E475AD">
        <w:t>čních prací 1.etapy bude provizo</w:t>
      </w:r>
      <w:r>
        <w:t>rní potrubí, včetně provizorních ocelových konstrukcí demontováno a použito pro provizorní potrubí v následující etapě rekonstrukce. Stejně tak tomu  bude i v pří</w:t>
      </w:r>
      <w:r w:rsidR="00E475AD">
        <w:t xml:space="preserve">padě  servisních komunikací, které </w:t>
      </w:r>
      <w:r>
        <w:t xml:space="preserve">budou </w:t>
      </w:r>
      <w:r w:rsidR="00E475AD">
        <w:t xml:space="preserve">rovněž </w:t>
      </w:r>
      <w:r>
        <w:t>zlikvidovány.</w:t>
      </w:r>
    </w:p>
    <w:p w14:paraId="256EDE5F" w14:textId="77777777" w:rsidR="009B27D6" w:rsidRDefault="009B27D6" w:rsidP="00AC0FB9"/>
    <w:p w14:paraId="31D6734D" w14:textId="77777777" w:rsidR="00800AF5" w:rsidRPr="004D2D83" w:rsidRDefault="00800AF5" w:rsidP="00AC0FB9"/>
    <w:p w14:paraId="7A7A018B" w14:textId="678906BA" w:rsidR="00AC0FB9" w:rsidRPr="004D2D83" w:rsidRDefault="00AC0FB9" w:rsidP="00A15A3D">
      <w:pPr>
        <w:pStyle w:val="Heading3"/>
      </w:pPr>
      <w:bookmarkStart w:id="27" w:name="_Toc531769157"/>
      <w:r w:rsidRPr="004D2D83">
        <w:t>účel užívání stavby</w:t>
      </w:r>
      <w:bookmarkEnd w:id="27"/>
    </w:p>
    <w:p w14:paraId="7A7A018D" w14:textId="088B3D84" w:rsidR="00AC0FB9" w:rsidRPr="004D2D83" w:rsidRDefault="00EC44C0" w:rsidP="00AC0FB9">
      <w:r>
        <w:t>Hork</w:t>
      </w:r>
      <w:r w:rsidR="00D70102">
        <w:t>ovodní vedení - Litvínov</w:t>
      </w:r>
    </w:p>
    <w:p w14:paraId="7A7A018E" w14:textId="77777777" w:rsidR="00AC0FB9" w:rsidRPr="004D2D83" w:rsidRDefault="00AC0FB9" w:rsidP="00A15A3D">
      <w:pPr>
        <w:pStyle w:val="Heading3"/>
      </w:pPr>
      <w:bookmarkStart w:id="28" w:name="_Toc531769158"/>
      <w:r w:rsidRPr="004D2D83">
        <w:t>Trvalá nebo dočasná stavba</w:t>
      </w:r>
      <w:bookmarkEnd w:id="28"/>
    </w:p>
    <w:p w14:paraId="7A7A0190" w14:textId="4FCFEEA7" w:rsidR="00AC0FB9" w:rsidRPr="004D2D83" w:rsidRDefault="00D70102" w:rsidP="00AC0FB9">
      <w:r>
        <w:t xml:space="preserve">Stavba je trvalá. </w:t>
      </w:r>
    </w:p>
    <w:p w14:paraId="7A7A0191" w14:textId="77777777" w:rsidR="00A15A3D" w:rsidRPr="004D2D83" w:rsidRDefault="00A15A3D" w:rsidP="00A15A3D">
      <w:pPr>
        <w:pStyle w:val="Heading3"/>
      </w:pPr>
      <w:bookmarkStart w:id="29" w:name="_Toc531769159"/>
      <w:r w:rsidRPr="004D2D83">
        <w:t>informace o vydaných rozhodnutích o povolení výjimky z technických požadavků na stavby a technických požadavků zabezpečujících bezbariérové užívání stavby</w:t>
      </w:r>
      <w:bookmarkEnd w:id="29"/>
      <w:r w:rsidRPr="004D2D83">
        <w:t xml:space="preserve"> </w:t>
      </w:r>
    </w:p>
    <w:p w14:paraId="7A7A0193" w14:textId="17041584" w:rsidR="00AC0FB9" w:rsidRPr="004D2D83" w:rsidRDefault="00B92B34" w:rsidP="005A28C8">
      <w:r>
        <w:t>Žádné výjimky nebyly vydány ani vyžadovány vzh</w:t>
      </w:r>
      <w:r w:rsidR="00EC44C0">
        <w:t>ledem k charakteru stavby – Hork</w:t>
      </w:r>
      <w:r>
        <w:t>ovodní vedení.</w:t>
      </w:r>
    </w:p>
    <w:p w14:paraId="7A7A0194" w14:textId="6850E4A9" w:rsidR="00EF5C78" w:rsidRPr="004D2D83" w:rsidRDefault="00EF5C78" w:rsidP="00EF5C78">
      <w:pPr>
        <w:pStyle w:val="Heading3"/>
      </w:pPr>
      <w:bookmarkStart w:id="30" w:name="_Toc531769160"/>
      <w:r w:rsidRPr="004D2D83">
        <w:t>informace o tom, zda a v jakých částech dokumentace jsou zohledněny podmínky závazných stanovisek dotčených orgánů</w:t>
      </w:r>
      <w:bookmarkEnd w:id="30"/>
      <w:r w:rsidR="00033CD3">
        <w:t xml:space="preserve"> , majitelŮ POZEMKŮ A SÍTÍ.</w:t>
      </w:r>
      <w:r w:rsidRPr="004D2D83">
        <w:t xml:space="preserve"> </w:t>
      </w:r>
    </w:p>
    <w:p w14:paraId="7A7A0196" w14:textId="643CC4BB" w:rsidR="005A28C8" w:rsidRPr="004D2D83" w:rsidRDefault="00033CD3" w:rsidP="005A28C8">
      <w:r>
        <w:t xml:space="preserve">Složky </w:t>
      </w:r>
      <w:r w:rsidR="00B92B34">
        <w:t>E</w:t>
      </w:r>
      <w:r>
        <w:t>2</w:t>
      </w:r>
      <w:r w:rsidR="00B92B34">
        <w:t>.</w:t>
      </w:r>
      <w:r>
        <w:t xml:space="preserve"> a E3 </w:t>
      </w:r>
      <w:r w:rsidR="00B92B34">
        <w:t xml:space="preserve"> Dokladová část</w:t>
      </w:r>
    </w:p>
    <w:p w14:paraId="7A7A0197" w14:textId="77777777" w:rsidR="005730B6" w:rsidRPr="004D2D83" w:rsidRDefault="00EF5C78" w:rsidP="00EF5C78">
      <w:pPr>
        <w:pStyle w:val="Heading3"/>
      </w:pPr>
      <w:bookmarkStart w:id="31" w:name="_Toc531769161"/>
      <w:r w:rsidRPr="004D2D83">
        <w:t>ochrana stavby podle jiných právních předpisů</w:t>
      </w:r>
      <w:bookmarkEnd w:id="31"/>
      <w:r w:rsidRPr="004D2D83">
        <w:t xml:space="preserve"> </w:t>
      </w:r>
    </w:p>
    <w:p w14:paraId="73CD5013" w14:textId="7B98E667" w:rsidR="00B92B34" w:rsidRPr="00B92B34" w:rsidRDefault="00B92B34" w:rsidP="002A08F8">
      <w:pPr>
        <w:rPr>
          <w:b/>
        </w:rPr>
      </w:pPr>
      <w:r w:rsidRPr="00B92B34">
        <w:t>Ochrana stavby podle jiných právních předpisů není uvažována</w:t>
      </w:r>
      <w:r w:rsidRPr="00B92B34">
        <w:rPr>
          <w:b/>
        </w:rPr>
        <w:t>.</w:t>
      </w:r>
    </w:p>
    <w:p w14:paraId="7A7A019B" w14:textId="77777777" w:rsidR="00EF5C78" w:rsidRPr="004D2D83" w:rsidRDefault="00EF5C78" w:rsidP="00EF5C78">
      <w:pPr>
        <w:pStyle w:val="Heading3"/>
      </w:pPr>
      <w:bookmarkStart w:id="32" w:name="_Toc531769162"/>
      <w:r w:rsidRPr="004D2D83">
        <w:t>navrhované parametry stavby - zastavěná plocha, obestavěný prostor, užitná plocha, počet funkčních jednotek a jejich velikosti apod.</w:t>
      </w:r>
      <w:bookmarkEnd w:id="32"/>
    </w:p>
    <w:p w14:paraId="293A4563" w14:textId="6DBD5DD3" w:rsidR="00800AF5" w:rsidRPr="00800AF5" w:rsidRDefault="00800AF5" w:rsidP="006413E5">
      <w:pPr>
        <w:rPr>
          <w:bCs/>
        </w:rPr>
      </w:pPr>
      <w:r w:rsidRPr="00800AF5">
        <w:rPr>
          <w:bCs/>
        </w:rPr>
        <w:t>Kromě servisních komunikací zůstává zastavěná plocha nezměněná, není žádný obestavěný prostor.</w:t>
      </w:r>
    </w:p>
    <w:p w14:paraId="3B84B916" w14:textId="07345E51" w:rsidR="00800AF5" w:rsidRPr="00800AF5" w:rsidRDefault="00800AF5" w:rsidP="006413E5">
      <w:pPr>
        <w:rPr>
          <w:bCs/>
        </w:rPr>
      </w:pPr>
      <w:r w:rsidRPr="00800AF5">
        <w:rPr>
          <w:bCs/>
        </w:rPr>
        <w:t xml:space="preserve">Jedná se </w:t>
      </w:r>
      <w:r w:rsidR="00EC44C0">
        <w:rPr>
          <w:bCs/>
        </w:rPr>
        <w:t xml:space="preserve">o </w:t>
      </w:r>
      <w:r w:rsidRPr="00800AF5">
        <w:rPr>
          <w:bCs/>
        </w:rPr>
        <w:t>horkovodní pozemní vedení v místech křížení s komunikacemi nebo vodními toky jsou vybudovány přechody.</w:t>
      </w:r>
    </w:p>
    <w:p w14:paraId="694BA299" w14:textId="77777777" w:rsidR="006413E5" w:rsidRPr="006413E5" w:rsidRDefault="006413E5" w:rsidP="006413E5">
      <w:pPr>
        <w:rPr>
          <w:b/>
          <w:bCs/>
        </w:rPr>
      </w:pPr>
      <w:r w:rsidRPr="006413E5">
        <w:rPr>
          <w:b/>
          <w:bCs/>
        </w:rPr>
        <w:t>IO 01 SERVISNÍ KOMUNIKACE</w:t>
      </w:r>
    </w:p>
    <w:p w14:paraId="20409973" w14:textId="36160E6E" w:rsidR="006413E5" w:rsidRPr="006413E5" w:rsidRDefault="006413E5" w:rsidP="002A08F8">
      <w:pPr>
        <w:rPr>
          <w:bCs/>
        </w:rPr>
      </w:pPr>
      <w:r w:rsidRPr="006413E5">
        <w:rPr>
          <w:bCs/>
        </w:rPr>
        <w:t>Servisní komunikace budou charakteru dočasné stavby po dob</w:t>
      </w:r>
      <w:r w:rsidR="00EC44C0">
        <w:rPr>
          <w:bCs/>
        </w:rPr>
        <w:t>u rekonstrukce daného úseku hork</w:t>
      </w:r>
      <w:r w:rsidRPr="006413E5">
        <w:rPr>
          <w:bCs/>
        </w:rPr>
        <w:t xml:space="preserve">ovodu. Servisní komunikace jsou napojeny na přilehlé veřejně účelové komunikace v oblasti rekonstruovaných úseků. Servisní komunikace budou provedeny ze štěrkového povrchu a jejich šířka se pohybuje od 3.0 m do 4.0 m a to v důsledku prostorových podmínek podél trasy teplovodu. </w:t>
      </w:r>
    </w:p>
    <w:p w14:paraId="7A7A019D" w14:textId="77777777" w:rsidR="00EF5C78" w:rsidRPr="004D2D83" w:rsidRDefault="00EF5C78" w:rsidP="00EF5C78">
      <w:pPr>
        <w:pStyle w:val="Heading3"/>
      </w:pPr>
      <w:bookmarkStart w:id="33" w:name="_Toc531769163"/>
      <w:r w:rsidRPr="004D2D83">
        <w:t>základní bilance stavby - potřeby a spotřeby médií a hmot, hospodaření s dešťovou vodou, celkové produkované množství a druhy odpadů a emisí, třída energetické náročnosti budov apod.</w:t>
      </w:r>
      <w:bookmarkEnd w:id="33"/>
    </w:p>
    <w:p w14:paraId="7A7A019E" w14:textId="6EA23EAE" w:rsidR="002A08F8" w:rsidRDefault="00067C48" w:rsidP="002A08F8">
      <w:r w:rsidRPr="00067C48">
        <w:t>Nebude trvalé napojení na žádné</w:t>
      </w:r>
      <w:r>
        <w:t xml:space="preserve"> pevné sítě. Obsl</w:t>
      </w:r>
      <w:r w:rsidR="008B5C52">
        <w:t>u</w:t>
      </w:r>
      <w:r>
        <w:t>ha servopohonů je řešena v případě potřeby napojením na mobilní agregát.</w:t>
      </w:r>
    </w:p>
    <w:p w14:paraId="202BC139" w14:textId="4934DE4D" w:rsidR="003449B3" w:rsidRDefault="003449B3" w:rsidP="003449B3">
      <w:r>
        <w:t>Požadavky na energie v průběhu rekonstrukce jsou uvedeny v technické zprávě ZOV : 0245-000-51/7181 003</w:t>
      </w:r>
    </w:p>
    <w:p w14:paraId="49A06CB8" w14:textId="0B185393" w:rsidR="003449B3" w:rsidRPr="00067C48" w:rsidRDefault="003449B3" w:rsidP="003449B3">
      <w:r>
        <w:t>Spotřeba e</w:t>
      </w:r>
      <w:r w:rsidR="00EC44C0">
        <w:t>nergií rekonstruované části hork</w:t>
      </w:r>
      <w:r>
        <w:t>ovodu není v této dokumentaci řešena.</w:t>
      </w:r>
    </w:p>
    <w:p w14:paraId="00C4FD08" w14:textId="77777777" w:rsidR="003449B3" w:rsidRPr="00067C48" w:rsidRDefault="003449B3" w:rsidP="002A08F8"/>
    <w:tbl>
      <w:tblPr>
        <w:tblpPr w:leftFromText="142" w:rightFromText="142" w:bottomFromText="170" w:vertAnchor="text" w:tblpY="-31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32"/>
        <w:gridCol w:w="2313"/>
        <w:gridCol w:w="1234"/>
        <w:gridCol w:w="2593"/>
      </w:tblGrid>
      <w:tr w:rsidR="002A08F8" w:rsidRPr="004D2D83" w14:paraId="7A7A01A2" w14:textId="77777777" w:rsidTr="00246745">
        <w:trPr>
          <w:trHeight w:val="284"/>
          <w:tblHeader/>
        </w:trPr>
        <w:tc>
          <w:tcPr>
            <w:tcW w:w="5245" w:type="dxa"/>
            <w:gridSpan w:val="2"/>
            <w:shd w:val="clear" w:color="auto" w:fill="E8E8E8" w:themeFill="accent6" w:themeFillTint="33"/>
          </w:tcPr>
          <w:p w14:paraId="7A7A019F" w14:textId="77777777" w:rsidR="002A08F8" w:rsidRPr="004D2D83" w:rsidRDefault="002A08F8" w:rsidP="00246745">
            <w:pPr>
              <w:pStyle w:val="normaltabulka"/>
              <w:rPr>
                <w:b/>
              </w:rPr>
            </w:pPr>
            <w:r w:rsidRPr="004D2D83">
              <w:rPr>
                <w:b/>
              </w:rPr>
              <w:t>Druh</w:t>
            </w:r>
          </w:p>
        </w:tc>
        <w:tc>
          <w:tcPr>
            <w:tcW w:w="1234" w:type="dxa"/>
            <w:shd w:val="clear" w:color="auto" w:fill="E8E8E8" w:themeFill="accent6" w:themeFillTint="33"/>
          </w:tcPr>
          <w:p w14:paraId="7A7A01A0" w14:textId="77777777" w:rsidR="002A08F8" w:rsidRPr="004D2D83" w:rsidRDefault="002A08F8" w:rsidP="00246745">
            <w:pPr>
              <w:pStyle w:val="normaltabulka"/>
              <w:rPr>
                <w:b/>
              </w:rPr>
            </w:pPr>
            <w:r w:rsidRPr="004D2D83">
              <w:rPr>
                <w:b/>
              </w:rPr>
              <w:t>Jednotka</w:t>
            </w:r>
          </w:p>
        </w:tc>
        <w:tc>
          <w:tcPr>
            <w:tcW w:w="2593" w:type="dxa"/>
            <w:shd w:val="clear" w:color="auto" w:fill="E8E8E8" w:themeFill="accent6" w:themeFillTint="33"/>
          </w:tcPr>
          <w:p w14:paraId="7A7A01A1" w14:textId="77777777" w:rsidR="002A08F8" w:rsidRPr="004D2D83" w:rsidRDefault="002A08F8" w:rsidP="00246745">
            <w:pPr>
              <w:pStyle w:val="normaltabulka"/>
              <w:rPr>
                <w:b/>
              </w:rPr>
            </w:pPr>
            <w:r w:rsidRPr="004D2D83">
              <w:rPr>
                <w:b/>
              </w:rPr>
              <w:t>Navrhovaný stav</w:t>
            </w:r>
          </w:p>
        </w:tc>
      </w:tr>
      <w:tr w:rsidR="002A08F8" w:rsidRPr="004D2D83" w14:paraId="7A7A01A7" w14:textId="77777777" w:rsidTr="00246745">
        <w:trPr>
          <w:trHeight w:val="284"/>
        </w:trPr>
        <w:tc>
          <w:tcPr>
            <w:tcW w:w="2932" w:type="dxa"/>
          </w:tcPr>
          <w:p w14:paraId="7A7A01A3" w14:textId="77777777" w:rsidR="002A08F8" w:rsidRPr="004D2D83" w:rsidRDefault="002A08F8" w:rsidP="00246745">
            <w:pPr>
              <w:pStyle w:val="normaltabulka"/>
            </w:pPr>
            <w:r w:rsidRPr="004D2D83">
              <w:t>Elektrická energie</w:t>
            </w:r>
          </w:p>
        </w:tc>
        <w:tc>
          <w:tcPr>
            <w:tcW w:w="2313" w:type="dxa"/>
          </w:tcPr>
          <w:p w14:paraId="7A7A01A4" w14:textId="77777777" w:rsidR="002A08F8" w:rsidRPr="004D2D83" w:rsidRDefault="002A08F8" w:rsidP="00246745">
            <w:pPr>
              <w:pStyle w:val="normaltabulka"/>
            </w:pPr>
            <w:r w:rsidRPr="004D2D83">
              <w:t>výpočtové zatížení</w:t>
            </w:r>
          </w:p>
        </w:tc>
        <w:tc>
          <w:tcPr>
            <w:tcW w:w="1234" w:type="dxa"/>
            <w:vAlign w:val="center"/>
          </w:tcPr>
          <w:p w14:paraId="7A7A01A5" w14:textId="77777777" w:rsidR="002A08F8" w:rsidRPr="004D2D83" w:rsidRDefault="002A08F8" w:rsidP="00246745">
            <w:pPr>
              <w:pStyle w:val="normaltabulka"/>
              <w:jc w:val="center"/>
            </w:pPr>
            <w:r w:rsidRPr="004D2D83">
              <w:t>MW</w:t>
            </w:r>
          </w:p>
        </w:tc>
        <w:tc>
          <w:tcPr>
            <w:tcW w:w="2593" w:type="dxa"/>
          </w:tcPr>
          <w:p w14:paraId="7A7A01A6" w14:textId="52055501" w:rsidR="002A08F8" w:rsidRPr="004D2D83" w:rsidRDefault="00067C48" w:rsidP="00246745">
            <w:pPr>
              <w:pStyle w:val="normaltabulka"/>
            </w:pPr>
            <w:r>
              <w:t>0</w:t>
            </w:r>
          </w:p>
        </w:tc>
      </w:tr>
      <w:tr w:rsidR="002A08F8" w:rsidRPr="004D2D83" w14:paraId="7A7A01AC" w14:textId="77777777" w:rsidTr="00246745">
        <w:trPr>
          <w:trHeight w:val="284"/>
        </w:trPr>
        <w:tc>
          <w:tcPr>
            <w:tcW w:w="2932" w:type="dxa"/>
          </w:tcPr>
          <w:p w14:paraId="7A7A01A8" w14:textId="77777777" w:rsidR="002A08F8" w:rsidRPr="004D2D83" w:rsidRDefault="002A08F8" w:rsidP="00246745">
            <w:pPr>
              <w:pStyle w:val="normaltabulka"/>
            </w:pPr>
          </w:p>
        </w:tc>
        <w:tc>
          <w:tcPr>
            <w:tcW w:w="2313" w:type="dxa"/>
          </w:tcPr>
          <w:p w14:paraId="7A7A01A9" w14:textId="77777777" w:rsidR="002A08F8" w:rsidRPr="004D2D83" w:rsidRDefault="002A08F8" w:rsidP="00246745">
            <w:pPr>
              <w:pStyle w:val="normaltabulka"/>
            </w:pPr>
            <w:r w:rsidRPr="004D2D83">
              <w:t>účelová spotřeba</w:t>
            </w:r>
          </w:p>
        </w:tc>
        <w:tc>
          <w:tcPr>
            <w:tcW w:w="1234" w:type="dxa"/>
            <w:vAlign w:val="center"/>
          </w:tcPr>
          <w:p w14:paraId="7A7A01AA" w14:textId="77777777" w:rsidR="002A08F8" w:rsidRPr="004D2D83" w:rsidRDefault="002A08F8" w:rsidP="00246745">
            <w:pPr>
              <w:pStyle w:val="normaltabulka"/>
              <w:jc w:val="center"/>
            </w:pPr>
            <w:r w:rsidRPr="004D2D83">
              <w:t>GWh/r</w:t>
            </w:r>
          </w:p>
        </w:tc>
        <w:tc>
          <w:tcPr>
            <w:tcW w:w="2593" w:type="dxa"/>
          </w:tcPr>
          <w:p w14:paraId="7A7A01AB" w14:textId="319AE16E" w:rsidR="002A08F8" w:rsidRPr="004D2D83" w:rsidRDefault="00067C48" w:rsidP="00246745">
            <w:pPr>
              <w:pStyle w:val="normaltabulka"/>
            </w:pPr>
            <w:r>
              <w:t>0</w:t>
            </w:r>
          </w:p>
        </w:tc>
      </w:tr>
      <w:tr w:rsidR="002A08F8" w:rsidRPr="004D2D83" w14:paraId="7A7A01B1" w14:textId="77777777" w:rsidTr="00246745">
        <w:trPr>
          <w:trHeight w:val="284"/>
        </w:trPr>
        <w:tc>
          <w:tcPr>
            <w:tcW w:w="2932" w:type="dxa"/>
          </w:tcPr>
          <w:p w14:paraId="7A7A01AD" w14:textId="77777777" w:rsidR="002A08F8" w:rsidRPr="004D2D83" w:rsidRDefault="002A08F8" w:rsidP="00246745">
            <w:pPr>
              <w:pStyle w:val="normaltabulka"/>
            </w:pPr>
            <w:r w:rsidRPr="004D2D83">
              <w:t>Teplo vytápění</w:t>
            </w:r>
          </w:p>
        </w:tc>
        <w:tc>
          <w:tcPr>
            <w:tcW w:w="2313" w:type="dxa"/>
          </w:tcPr>
          <w:p w14:paraId="7A7A01AE" w14:textId="77777777" w:rsidR="002A08F8" w:rsidRPr="004D2D83" w:rsidRDefault="002A08F8" w:rsidP="00246745">
            <w:pPr>
              <w:pStyle w:val="normaltabulka"/>
            </w:pPr>
            <w:r w:rsidRPr="004D2D83">
              <w:t xml:space="preserve">potřebný výkon </w:t>
            </w:r>
          </w:p>
        </w:tc>
        <w:tc>
          <w:tcPr>
            <w:tcW w:w="1234" w:type="dxa"/>
            <w:vAlign w:val="center"/>
          </w:tcPr>
          <w:p w14:paraId="7A7A01AF" w14:textId="77777777" w:rsidR="002A08F8" w:rsidRPr="004D2D83" w:rsidRDefault="002A08F8" w:rsidP="00246745">
            <w:pPr>
              <w:pStyle w:val="normaltabulka"/>
              <w:jc w:val="center"/>
            </w:pPr>
            <w:r w:rsidRPr="004D2D83">
              <w:t>MW</w:t>
            </w:r>
          </w:p>
        </w:tc>
        <w:tc>
          <w:tcPr>
            <w:tcW w:w="2593" w:type="dxa"/>
          </w:tcPr>
          <w:p w14:paraId="7A7A01B0" w14:textId="1DC6F92D" w:rsidR="002A08F8" w:rsidRPr="004D2D83" w:rsidRDefault="00067C48" w:rsidP="00246745">
            <w:pPr>
              <w:pStyle w:val="normaltabulka"/>
            </w:pPr>
            <w:r>
              <w:t>0</w:t>
            </w:r>
          </w:p>
        </w:tc>
      </w:tr>
      <w:tr w:rsidR="002A08F8" w:rsidRPr="004D2D83" w14:paraId="7A7A01B6" w14:textId="77777777" w:rsidTr="00246745">
        <w:trPr>
          <w:trHeight w:val="284"/>
        </w:trPr>
        <w:tc>
          <w:tcPr>
            <w:tcW w:w="2932" w:type="dxa"/>
          </w:tcPr>
          <w:p w14:paraId="7A7A01B2" w14:textId="77777777" w:rsidR="002A08F8" w:rsidRPr="004D2D83" w:rsidRDefault="002A08F8" w:rsidP="00246745">
            <w:pPr>
              <w:pStyle w:val="normaltabulka"/>
            </w:pPr>
          </w:p>
        </w:tc>
        <w:tc>
          <w:tcPr>
            <w:tcW w:w="2313" w:type="dxa"/>
          </w:tcPr>
          <w:p w14:paraId="7A7A01B3" w14:textId="77777777" w:rsidR="002A08F8" w:rsidRPr="004D2D83" w:rsidRDefault="002A08F8" w:rsidP="00246745">
            <w:pPr>
              <w:pStyle w:val="normaltabulka"/>
            </w:pPr>
            <w:r w:rsidRPr="004D2D83">
              <w:t>roční spotřeba</w:t>
            </w:r>
          </w:p>
        </w:tc>
        <w:tc>
          <w:tcPr>
            <w:tcW w:w="1234" w:type="dxa"/>
            <w:vAlign w:val="center"/>
          </w:tcPr>
          <w:p w14:paraId="7A7A01B4" w14:textId="77777777" w:rsidR="002A08F8" w:rsidRPr="004D2D83" w:rsidRDefault="002A08F8" w:rsidP="00246745">
            <w:pPr>
              <w:pStyle w:val="normaltabulka"/>
              <w:jc w:val="center"/>
            </w:pPr>
            <w:r w:rsidRPr="004D2D83">
              <w:t>GJ</w:t>
            </w:r>
          </w:p>
        </w:tc>
        <w:tc>
          <w:tcPr>
            <w:tcW w:w="2593" w:type="dxa"/>
          </w:tcPr>
          <w:p w14:paraId="7A7A01B5" w14:textId="7552005F" w:rsidR="002A08F8" w:rsidRPr="004D2D83" w:rsidRDefault="00067C48" w:rsidP="00246745">
            <w:pPr>
              <w:pStyle w:val="normaltabulka"/>
            </w:pPr>
            <w:r>
              <w:t>0</w:t>
            </w:r>
          </w:p>
        </w:tc>
      </w:tr>
      <w:tr w:rsidR="002A08F8" w:rsidRPr="004D2D83" w14:paraId="7A7A01BB" w14:textId="77777777" w:rsidTr="00246745">
        <w:trPr>
          <w:trHeight w:val="284"/>
        </w:trPr>
        <w:tc>
          <w:tcPr>
            <w:tcW w:w="2932" w:type="dxa"/>
          </w:tcPr>
          <w:p w14:paraId="7A7A01B7" w14:textId="77777777" w:rsidR="002A08F8" w:rsidRPr="004D2D83" w:rsidRDefault="002A08F8" w:rsidP="00246745">
            <w:pPr>
              <w:pStyle w:val="normaltabulka"/>
            </w:pPr>
            <w:r w:rsidRPr="004D2D83">
              <w:t>Stlačený vzduch</w:t>
            </w:r>
          </w:p>
        </w:tc>
        <w:tc>
          <w:tcPr>
            <w:tcW w:w="2313" w:type="dxa"/>
          </w:tcPr>
          <w:p w14:paraId="7A7A01B8" w14:textId="77777777" w:rsidR="002A08F8" w:rsidRPr="004D2D83" w:rsidRDefault="002A08F8" w:rsidP="00246745">
            <w:pPr>
              <w:pStyle w:val="normaltabulka"/>
            </w:pPr>
            <w:r w:rsidRPr="004D2D83">
              <w:t>maximální spotřeba</w:t>
            </w:r>
          </w:p>
        </w:tc>
        <w:tc>
          <w:tcPr>
            <w:tcW w:w="1234" w:type="dxa"/>
            <w:vAlign w:val="center"/>
          </w:tcPr>
          <w:p w14:paraId="7A7A01B9" w14:textId="77777777" w:rsidR="002A08F8" w:rsidRPr="004D2D83" w:rsidRDefault="002A08F8" w:rsidP="00246745">
            <w:pPr>
              <w:pStyle w:val="normaltabulka"/>
              <w:jc w:val="center"/>
            </w:pPr>
            <w:r w:rsidRPr="004D2D83">
              <w:t>m</w:t>
            </w:r>
            <w:r w:rsidRPr="004D2D83">
              <w:rPr>
                <w:vertAlign w:val="superscript"/>
              </w:rPr>
              <w:t>3</w:t>
            </w:r>
            <w:r w:rsidRPr="004D2D83">
              <w:t>/h</w:t>
            </w:r>
          </w:p>
        </w:tc>
        <w:tc>
          <w:tcPr>
            <w:tcW w:w="2593" w:type="dxa"/>
          </w:tcPr>
          <w:p w14:paraId="7A7A01BA" w14:textId="65E53239" w:rsidR="002A08F8" w:rsidRPr="004D2D83" w:rsidRDefault="00067C48" w:rsidP="00246745">
            <w:pPr>
              <w:pStyle w:val="normaltabulka"/>
            </w:pPr>
            <w:r>
              <w:t>0</w:t>
            </w:r>
          </w:p>
        </w:tc>
      </w:tr>
      <w:tr w:rsidR="002A08F8" w:rsidRPr="004D2D83" w14:paraId="7A7A01C0" w14:textId="77777777" w:rsidTr="00246745">
        <w:trPr>
          <w:trHeight w:val="284"/>
        </w:trPr>
        <w:tc>
          <w:tcPr>
            <w:tcW w:w="2932" w:type="dxa"/>
          </w:tcPr>
          <w:p w14:paraId="7A7A01BC" w14:textId="77777777" w:rsidR="002A08F8" w:rsidRPr="004D2D83" w:rsidRDefault="002A08F8" w:rsidP="00246745">
            <w:pPr>
              <w:pStyle w:val="normaltabulka"/>
            </w:pPr>
          </w:p>
        </w:tc>
        <w:tc>
          <w:tcPr>
            <w:tcW w:w="2313" w:type="dxa"/>
          </w:tcPr>
          <w:p w14:paraId="7A7A01BD" w14:textId="77777777" w:rsidR="002A08F8" w:rsidRPr="004D2D83" w:rsidRDefault="002A08F8" w:rsidP="00246745">
            <w:pPr>
              <w:pStyle w:val="normaltabulka"/>
            </w:pPr>
            <w:r w:rsidRPr="004D2D83">
              <w:t>roční spotřeba</w:t>
            </w:r>
          </w:p>
        </w:tc>
        <w:tc>
          <w:tcPr>
            <w:tcW w:w="1234" w:type="dxa"/>
            <w:vAlign w:val="center"/>
          </w:tcPr>
          <w:p w14:paraId="7A7A01BE" w14:textId="77777777" w:rsidR="002A08F8" w:rsidRPr="004D2D83" w:rsidRDefault="002A08F8" w:rsidP="00246745">
            <w:pPr>
              <w:pStyle w:val="normaltabulka"/>
              <w:jc w:val="center"/>
            </w:pPr>
            <w:r w:rsidRPr="004D2D83">
              <w:t>tisíc m</w:t>
            </w:r>
            <w:r w:rsidRPr="004D2D83">
              <w:rPr>
                <w:vertAlign w:val="superscript"/>
              </w:rPr>
              <w:t>3</w:t>
            </w:r>
          </w:p>
        </w:tc>
        <w:tc>
          <w:tcPr>
            <w:tcW w:w="2593" w:type="dxa"/>
          </w:tcPr>
          <w:p w14:paraId="7A7A01BF" w14:textId="24C49C56" w:rsidR="002A08F8" w:rsidRPr="004D2D83" w:rsidRDefault="00067C48" w:rsidP="00246745">
            <w:pPr>
              <w:pStyle w:val="normaltabulka"/>
              <w:rPr>
                <w:highlight w:val="black"/>
              </w:rPr>
            </w:pPr>
            <w:r>
              <w:rPr>
                <w:highlight w:val="black"/>
              </w:rPr>
              <w:t>0</w:t>
            </w:r>
          </w:p>
        </w:tc>
      </w:tr>
      <w:tr w:rsidR="002A08F8" w:rsidRPr="004D2D83" w14:paraId="7A7A01C5" w14:textId="77777777" w:rsidTr="00246745">
        <w:trPr>
          <w:trHeight w:val="284"/>
        </w:trPr>
        <w:tc>
          <w:tcPr>
            <w:tcW w:w="2932" w:type="dxa"/>
          </w:tcPr>
          <w:p w14:paraId="7A7A01C1" w14:textId="77777777" w:rsidR="002A08F8" w:rsidRPr="004D2D83" w:rsidRDefault="002A08F8" w:rsidP="00246745">
            <w:pPr>
              <w:pStyle w:val="normaltabulka"/>
            </w:pPr>
            <w:r w:rsidRPr="004D2D83">
              <w:t>Paliva</w:t>
            </w:r>
          </w:p>
        </w:tc>
        <w:tc>
          <w:tcPr>
            <w:tcW w:w="2313" w:type="dxa"/>
          </w:tcPr>
          <w:p w14:paraId="7A7A01C2" w14:textId="77777777" w:rsidR="002A08F8" w:rsidRPr="004D2D83" w:rsidRDefault="002A08F8" w:rsidP="00246745">
            <w:pPr>
              <w:pStyle w:val="normaltabulka"/>
            </w:pPr>
          </w:p>
        </w:tc>
        <w:tc>
          <w:tcPr>
            <w:tcW w:w="1234" w:type="dxa"/>
            <w:vAlign w:val="center"/>
          </w:tcPr>
          <w:p w14:paraId="7A7A01C3" w14:textId="77777777" w:rsidR="002A08F8" w:rsidRPr="004D2D83" w:rsidRDefault="002A08F8" w:rsidP="00246745">
            <w:pPr>
              <w:pStyle w:val="normaltabulka"/>
              <w:jc w:val="center"/>
            </w:pPr>
          </w:p>
        </w:tc>
        <w:tc>
          <w:tcPr>
            <w:tcW w:w="2593" w:type="dxa"/>
          </w:tcPr>
          <w:p w14:paraId="7A7A01C4" w14:textId="25AE4ABD" w:rsidR="002A08F8" w:rsidRPr="004D2D83" w:rsidRDefault="00067C48" w:rsidP="00246745">
            <w:pPr>
              <w:pStyle w:val="normaltabulka"/>
            </w:pPr>
            <w:r>
              <w:t>0</w:t>
            </w:r>
          </w:p>
        </w:tc>
      </w:tr>
      <w:tr w:rsidR="002A08F8" w:rsidRPr="004D2D83" w14:paraId="7A7A01CA" w14:textId="77777777" w:rsidTr="00246745">
        <w:trPr>
          <w:trHeight w:val="284"/>
        </w:trPr>
        <w:tc>
          <w:tcPr>
            <w:tcW w:w="2932" w:type="dxa"/>
          </w:tcPr>
          <w:p w14:paraId="7A7A01C6" w14:textId="77777777" w:rsidR="002A08F8" w:rsidRPr="004D2D83" w:rsidRDefault="002A08F8" w:rsidP="00246745">
            <w:pPr>
              <w:pStyle w:val="normaltabulka"/>
            </w:pPr>
            <w:r w:rsidRPr="004D2D83">
              <w:t>Zemní plyn</w:t>
            </w:r>
          </w:p>
        </w:tc>
        <w:tc>
          <w:tcPr>
            <w:tcW w:w="2313" w:type="dxa"/>
          </w:tcPr>
          <w:p w14:paraId="7A7A01C7" w14:textId="77777777" w:rsidR="002A08F8" w:rsidRPr="004D2D83" w:rsidRDefault="002A08F8" w:rsidP="00246745">
            <w:pPr>
              <w:pStyle w:val="normaltabulka"/>
            </w:pPr>
            <w:r w:rsidRPr="004D2D83">
              <w:t>maximální spotřeba</w:t>
            </w:r>
          </w:p>
        </w:tc>
        <w:tc>
          <w:tcPr>
            <w:tcW w:w="1234" w:type="dxa"/>
            <w:vAlign w:val="center"/>
          </w:tcPr>
          <w:p w14:paraId="7A7A01C8" w14:textId="77777777" w:rsidR="002A08F8" w:rsidRPr="004D2D83" w:rsidRDefault="002A08F8" w:rsidP="00246745">
            <w:pPr>
              <w:pStyle w:val="normaltabulka"/>
              <w:jc w:val="center"/>
            </w:pPr>
            <w:r w:rsidRPr="004D2D83">
              <w:t>m</w:t>
            </w:r>
            <w:r w:rsidRPr="004D2D83">
              <w:rPr>
                <w:vertAlign w:val="superscript"/>
              </w:rPr>
              <w:t>3</w:t>
            </w:r>
            <w:r w:rsidRPr="004D2D83">
              <w:t>/h</w:t>
            </w:r>
          </w:p>
        </w:tc>
        <w:tc>
          <w:tcPr>
            <w:tcW w:w="2593" w:type="dxa"/>
          </w:tcPr>
          <w:p w14:paraId="7A7A01C9" w14:textId="2A75F0AE" w:rsidR="002A08F8" w:rsidRPr="004D2D83" w:rsidRDefault="00067C48" w:rsidP="00246745">
            <w:pPr>
              <w:pStyle w:val="normaltabulka"/>
            </w:pPr>
            <w:r>
              <w:t>0</w:t>
            </w:r>
          </w:p>
        </w:tc>
      </w:tr>
      <w:tr w:rsidR="002A08F8" w:rsidRPr="004D2D83" w14:paraId="7A7A01CF" w14:textId="77777777" w:rsidTr="00246745">
        <w:trPr>
          <w:trHeight w:val="284"/>
        </w:trPr>
        <w:tc>
          <w:tcPr>
            <w:tcW w:w="2932" w:type="dxa"/>
          </w:tcPr>
          <w:p w14:paraId="7A7A01CB" w14:textId="77777777" w:rsidR="002A08F8" w:rsidRPr="004D2D83" w:rsidRDefault="002A08F8" w:rsidP="00246745">
            <w:pPr>
              <w:pStyle w:val="normaltabulka"/>
            </w:pPr>
          </w:p>
        </w:tc>
        <w:tc>
          <w:tcPr>
            <w:tcW w:w="2313" w:type="dxa"/>
          </w:tcPr>
          <w:p w14:paraId="7A7A01CC" w14:textId="77777777" w:rsidR="002A08F8" w:rsidRPr="004D2D83" w:rsidRDefault="002A08F8" w:rsidP="00246745">
            <w:pPr>
              <w:pStyle w:val="normaltabulka"/>
            </w:pPr>
            <w:r w:rsidRPr="004D2D83">
              <w:t>roční spotřeba</w:t>
            </w:r>
          </w:p>
        </w:tc>
        <w:tc>
          <w:tcPr>
            <w:tcW w:w="1234" w:type="dxa"/>
            <w:vAlign w:val="center"/>
          </w:tcPr>
          <w:p w14:paraId="7A7A01CD" w14:textId="77777777" w:rsidR="002A08F8" w:rsidRPr="004D2D83" w:rsidRDefault="002A08F8" w:rsidP="00246745">
            <w:pPr>
              <w:pStyle w:val="normaltabulka"/>
              <w:jc w:val="center"/>
            </w:pPr>
            <w:r w:rsidRPr="004D2D83">
              <w:t>tisíc m</w:t>
            </w:r>
            <w:r w:rsidRPr="004D2D83">
              <w:rPr>
                <w:vertAlign w:val="superscript"/>
              </w:rPr>
              <w:t>3</w:t>
            </w:r>
          </w:p>
        </w:tc>
        <w:tc>
          <w:tcPr>
            <w:tcW w:w="2593" w:type="dxa"/>
          </w:tcPr>
          <w:p w14:paraId="7A7A01CE" w14:textId="099F09A6" w:rsidR="002A08F8" w:rsidRPr="004D2D83" w:rsidRDefault="00067C48" w:rsidP="00246745">
            <w:pPr>
              <w:pStyle w:val="normaltabulka"/>
            </w:pPr>
            <w:r>
              <w:t>0</w:t>
            </w:r>
          </w:p>
        </w:tc>
      </w:tr>
    </w:tbl>
    <w:p w14:paraId="7A7A01D0" w14:textId="77777777" w:rsidR="002A08F8" w:rsidRPr="004D2D83" w:rsidRDefault="002A08F8" w:rsidP="002A08F8">
      <w:pPr>
        <w:pStyle w:val="Heading6"/>
      </w:pPr>
      <w:r w:rsidRPr="004D2D83">
        <w:t>Hospodaření s dešťovou vodou</w:t>
      </w:r>
    </w:p>
    <w:p w14:paraId="7A7A01D2" w14:textId="7F5CC45A" w:rsidR="002A08F8" w:rsidRPr="004D2D83" w:rsidRDefault="00B650B9" w:rsidP="002A08F8">
      <w:pPr>
        <w:rPr>
          <w:b/>
          <w:color w:val="000080"/>
          <w:szCs w:val="18"/>
          <w:highlight w:val="green"/>
        </w:rPr>
      </w:pPr>
      <w:r>
        <w:rPr>
          <w:szCs w:val="18"/>
        </w:rPr>
        <w:t>Vzhledem k účelu a charakteru stavby hospodaření s deštovou vodou není řešeno.</w:t>
      </w:r>
      <w:r w:rsidR="002A08F8" w:rsidRPr="004D2D83">
        <w:rPr>
          <w:szCs w:val="18"/>
        </w:rPr>
        <w:t xml:space="preserve"> </w:t>
      </w:r>
    </w:p>
    <w:p w14:paraId="7A7A01D3" w14:textId="77777777" w:rsidR="002A08F8" w:rsidRPr="004D2D83" w:rsidRDefault="002A08F8" w:rsidP="002A08F8">
      <w:pPr>
        <w:pStyle w:val="Heading6"/>
      </w:pPr>
      <w:r w:rsidRPr="004D2D83">
        <w:t>Celkové produkované množství a druhy odpadů a emisí</w:t>
      </w:r>
    </w:p>
    <w:p w14:paraId="7A7A01D4" w14:textId="286AC9A0" w:rsidR="002A08F8" w:rsidRPr="00342BE0" w:rsidRDefault="00342BE0" w:rsidP="002A08F8">
      <w:r>
        <w:t>Stavba neprodukuje žádné o</w:t>
      </w:r>
      <w:r w:rsidRPr="00342BE0">
        <w:t>d</w:t>
      </w:r>
      <w:r>
        <w:t>p</w:t>
      </w:r>
      <w:r w:rsidRPr="00342BE0">
        <w:t>ady a emise.</w:t>
      </w:r>
    </w:p>
    <w:p w14:paraId="7A7A01D5" w14:textId="5FFDC33A" w:rsidR="002A08F8" w:rsidRPr="004D2D83" w:rsidRDefault="00342BE0" w:rsidP="002A08F8">
      <w:pPr>
        <w:rPr>
          <w:b/>
          <w:caps/>
        </w:rPr>
      </w:pPr>
      <w:r>
        <w:t>Produkované množství a druhy</w:t>
      </w:r>
      <w:r w:rsidR="00B650B9">
        <w:t xml:space="preserve"> </w:t>
      </w:r>
      <w:r>
        <w:t xml:space="preserve">odpadů a emisí v průběhu realizace díla jsou uvedeny ve zprávě ZOV  </w:t>
      </w:r>
      <w:r w:rsidR="002A08F8" w:rsidRPr="004D2D83">
        <w:t xml:space="preserve"> </w:t>
      </w:r>
      <w:r w:rsidR="00B650B9">
        <w:t>0245-100-61/7181 003.</w:t>
      </w:r>
    </w:p>
    <w:p w14:paraId="7A7A01D6" w14:textId="77777777" w:rsidR="002A08F8" w:rsidRPr="004D2D83" w:rsidRDefault="002A08F8" w:rsidP="002A08F8">
      <w:pPr>
        <w:pStyle w:val="Heading6"/>
      </w:pPr>
      <w:r w:rsidRPr="004D2D83">
        <w:t>třída energetické náročnosti budov</w:t>
      </w:r>
    </w:p>
    <w:p w14:paraId="7A7A01D8" w14:textId="10736617" w:rsidR="002A08F8" w:rsidRPr="004D2D83" w:rsidRDefault="00342BE0" w:rsidP="002A08F8">
      <w:r>
        <w:t>Vz</w:t>
      </w:r>
      <w:r w:rsidR="00EC44C0">
        <w:t>hledem k charakteru stavby (hork</w:t>
      </w:r>
      <w:r>
        <w:t>ovodní napaječ) není v tomto případě řešeno.</w:t>
      </w:r>
    </w:p>
    <w:p w14:paraId="7A7A01D9" w14:textId="77777777" w:rsidR="005A28C8" w:rsidRPr="004D2D83" w:rsidRDefault="005A28C8" w:rsidP="005A28C8"/>
    <w:p w14:paraId="7A7A01DB" w14:textId="20213C29" w:rsidR="002A08F8" w:rsidRPr="00B650B9" w:rsidRDefault="00EF5C78" w:rsidP="002A08F8">
      <w:pPr>
        <w:pStyle w:val="Heading3"/>
      </w:pPr>
      <w:bookmarkStart w:id="34" w:name="_Toc531769164"/>
      <w:r w:rsidRPr="004D2D83">
        <w:t>základní předpoklady výstavby - časové údaje o realizaci stavby, členění na etapy</w:t>
      </w:r>
      <w:bookmarkEnd w:id="34"/>
      <w:r w:rsidRPr="004D2D83">
        <w:t xml:space="preserve"> </w:t>
      </w:r>
    </w:p>
    <w:p w14:paraId="3E3EF675" w14:textId="032EEAFF" w:rsidR="00B650B9" w:rsidRDefault="00B650B9" w:rsidP="005A28C8">
      <w:r>
        <w:t>Předpokládaná realizace stavby bude probíhat ve 3 etapách v letech 2020 - 2022</w:t>
      </w:r>
    </w:p>
    <w:p w14:paraId="15F6D41D" w14:textId="77777777" w:rsidR="00B650B9" w:rsidRPr="00424725" w:rsidRDefault="00B650B9" w:rsidP="00B650B9">
      <w:pPr>
        <w:rPr>
          <w:b/>
        </w:rPr>
      </w:pPr>
      <w:r w:rsidRPr="00424725">
        <w:rPr>
          <w:b/>
        </w:rPr>
        <w:t xml:space="preserve">1.ETAPA </w:t>
      </w:r>
    </w:p>
    <w:p w14:paraId="39340D04" w14:textId="6ED46E89" w:rsidR="00B650B9" w:rsidRPr="00424725" w:rsidRDefault="00B650B9" w:rsidP="00B650B9">
      <w:pPr>
        <w:tabs>
          <w:tab w:val="left" w:pos="3402"/>
        </w:tabs>
      </w:pPr>
      <w:r w:rsidRPr="00424725">
        <w:t>Zahájení stavby:</w:t>
      </w:r>
      <w:r w:rsidRPr="00424725">
        <w:tab/>
      </w:r>
      <w:r w:rsidR="00D70102">
        <w:t>04/</w:t>
      </w:r>
      <w:r w:rsidRPr="00424725">
        <w:t>2020</w:t>
      </w:r>
    </w:p>
    <w:p w14:paraId="1CE419F0" w14:textId="67767C81" w:rsidR="00B650B9" w:rsidRPr="00424725" w:rsidRDefault="00B650B9" w:rsidP="00B650B9">
      <w:pPr>
        <w:tabs>
          <w:tab w:val="left" w:pos="3402"/>
        </w:tabs>
      </w:pPr>
      <w:r w:rsidRPr="00424725">
        <w:t>Dokončení stavby:</w:t>
      </w:r>
      <w:r w:rsidRPr="00424725">
        <w:tab/>
      </w:r>
      <w:r w:rsidR="00D70102">
        <w:t>10/</w:t>
      </w:r>
      <w:r w:rsidRPr="00424725">
        <w:t>2020</w:t>
      </w:r>
    </w:p>
    <w:p w14:paraId="781EC699" w14:textId="77777777" w:rsidR="00B650B9" w:rsidRPr="004D2D83" w:rsidRDefault="00B650B9" w:rsidP="00B650B9">
      <w:pPr>
        <w:tabs>
          <w:tab w:val="left" w:pos="3402"/>
        </w:tabs>
      </w:pPr>
    </w:p>
    <w:p w14:paraId="4FB5D27E" w14:textId="49EEFE6C" w:rsidR="00B650B9" w:rsidRPr="004D2D83" w:rsidRDefault="00B650B9" w:rsidP="00B650B9">
      <w:r w:rsidRPr="004D2D83">
        <w:t>Postup výstavby bude detailně řešen s dodavatelem stavby v</w:t>
      </w:r>
      <w:r w:rsidR="00D70102">
        <w:t>e</w:t>
      </w:r>
      <w:r w:rsidRPr="004D2D83">
        <w:t xml:space="preserve"> fázích </w:t>
      </w:r>
      <w:r w:rsidR="00D70102">
        <w:t xml:space="preserve">realizace stavby </w:t>
      </w:r>
      <w:r w:rsidRPr="004D2D83">
        <w:t xml:space="preserve">na základě technických </w:t>
      </w:r>
      <w:r>
        <w:t>a obchodních jednání investora a</w:t>
      </w:r>
      <w:r w:rsidRPr="004D2D83">
        <w:t xml:space="preserve"> dodavatele. </w:t>
      </w:r>
    </w:p>
    <w:p w14:paraId="1081AF7D" w14:textId="77777777" w:rsidR="00B650B9" w:rsidRDefault="00B650B9" w:rsidP="005A28C8"/>
    <w:p w14:paraId="3EAF8779" w14:textId="77777777" w:rsidR="00B650B9" w:rsidRDefault="00B650B9" w:rsidP="005A28C8"/>
    <w:p w14:paraId="7A7A01DF" w14:textId="28DCE3B9" w:rsidR="00EF5C78" w:rsidRPr="004D2D83" w:rsidRDefault="00EF5C78" w:rsidP="00EF5C78">
      <w:pPr>
        <w:pStyle w:val="Heading3"/>
      </w:pPr>
      <w:bookmarkStart w:id="35" w:name="_Toc531769165"/>
      <w:r w:rsidRPr="004D2D83">
        <w:t>orientační náklady stavby</w:t>
      </w:r>
      <w:bookmarkEnd w:id="35"/>
      <w:r w:rsidR="002C6FDD">
        <w:t xml:space="preserve"> 1.ETAPA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3969"/>
        <w:gridCol w:w="1280"/>
      </w:tblGrid>
      <w:tr w:rsidR="002A08F8" w:rsidRPr="004D2D83" w14:paraId="7A7A01E4" w14:textId="77777777" w:rsidTr="00246745">
        <w:tc>
          <w:tcPr>
            <w:tcW w:w="3823" w:type="dxa"/>
            <w:shd w:val="clear" w:color="auto" w:fill="E8E8E8" w:themeFill="accent6" w:themeFillTint="33"/>
          </w:tcPr>
          <w:bookmarkEnd w:id="20"/>
          <w:bookmarkEnd w:id="21"/>
          <w:bookmarkEnd w:id="22"/>
          <w:bookmarkEnd w:id="23"/>
          <w:bookmarkEnd w:id="24"/>
          <w:bookmarkEnd w:id="25"/>
          <w:bookmarkEnd w:id="26"/>
          <w:p w14:paraId="7A7A01E1" w14:textId="77777777" w:rsidR="002A08F8" w:rsidRPr="004D2D83" w:rsidRDefault="002A08F8" w:rsidP="00246745">
            <w:pPr>
              <w:pStyle w:val="normaltabulka"/>
              <w:rPr>
                <w:b/>
              </w:rPr>
            </w:pPr>
            <w:r w:rsidRPr="004D2D83">
              <w:rPr>
                <w:b/>
              </w:rPr>
              <w:t>Předpokládaná cena díla:</w:t>
            </w:r>
          </w:p>
        </w:tc>
        <w:tc>
          <w:tcPr>
            <w:tcW w:w="3969" w:type="dxa"/>
            <w:tcBorders>
              <w:right w:val="nil"/>
            </w:tcBorders>
            <w:shd w:val="clear" w:color="auto" w:fill="auto"/>
          </w:tcPr>
          <w:p w14:paraId="7A7A01E2" w14:textId="72794629" w:rsidR="002A08F8" w:rsidRPr="004D2D83" w:rsidRDefault="00777290" w:rsidP="00777290">
            <w:pPr>
              <w:pStyle w:val="normaltabulka"/>
              <w:jc w:val="left"/>
              <w:rPr>
                <w:b/>
              </w:rPr>
            </w:pPr>
            <w:r>
              <w:rPr>
                <w:b/>
              </w:rPr>
              <w:t xml:space="preserve">                                                    </w:t>
            </w:r>
            <w:r w:rsidR="00EC44C0">
              <w:rPr>
                <w:b/>
              </w:rPr>
              <w:t>100</w:t>
            </w:r>
            <w:r>
              <w:rPr>
                <w:b/>
              </w:rPr>
              <w:t> 000 000,-</w:t>
            </w:r>
          </w:p>
        </w:tc>
        <w:tc>
          <w:tcPr>
            <w:tcW w:w="1280" w:type="dxa"/>
            <w:tcBorders>
              <w:left w:val="nil"/>
            </w:tcBorders>
            <w:shd w:val="clear" w:color="auto" w:fill="auto"/>
          </w:tcPr>
          <w:p w14:paraId="7A7A01E3" w14:textId="77777777" w:rsidR="002A08F8" w:rsidRPr="004D2D83" w:rsidRDefault="002A08F8" w:rsidP="00246745">
            <w:pPr>
              <w:pStyle w:val="normaltabulka"/>
              <w:rPr>
                <w:b/>
              </w:rPr>
            </w:pPr>
            <w:r w:rsidRPr="004D2D83">
              <w:rPr>
                <w:b/>
              </w:rPr>
              <w:t>Kč</w:t>
            </w:r>
          </w:p>
        </w:tc>
      </w:tr>
    </w:tbl>
    <w:p w14:paraId="7A7A01E5" w14:textId="77777777" w:rsidR="005A28C8" w:rsidRDefault="005A28C8" w:rsidP="002A08F8"/>
    <w:sectPr w:rsidR="005A28C8" w:rsidSect="00255872">
      <w:pgSz w:w="11906" w:h="16838" w:code="9"/>
      <w:pgMar w:top="2835" w:right="1021" w:bottom="1134" w:left="187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30BC6" w14:textId="77777777" w:rsidR="001D20CF" w:rsidRDefault="001D20CF" w:rsidP="008432F6">
      <w:pPr>
        <w:spacing w:line="240" w:lineRule="auto"/>
      </w:pPr>
      <w:r>
        <w:separator/>
      </w:r>
    </w:p>
    <w:p w14:paraId="7947757B" w14:textId="77777777" w:rsidR="001D20CF" w:rsidRDefault="001D20CF"/>
  </w:endnote>
  <w:endnote w:type="continuationSeparator" w:id="0">
    <w:p w14:paraId="63DFDB01" w14:textId="77777777" w:rsidR="001D20CF" w:rsidRDefault="001D20CF" w:rsidP="008432F6">
      <w:pPr>
        <w:spacing w:line="240" w:lineRule="auto"/>
      </w:pPr>
      <w:r>
        <w:continuationSeparator/>
      </w:r>
    </w:p>
    <w:p w14:paraId="1DE191D4" w14:textId="77777777" w:rsidR="001D20CF" w:rsidRDefault="001D20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Univers-CondensedLight">
    <w:altName w:val="Helvetic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A01F6" w14:textId="77777777" w:rsidR="00246745" w:rsidRDefault="00246745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CFEDF" w14:textId="77777777" w:rsidR="005507B3" w:rsidRDefault="005507B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D4C2C" w14:textId="77777777" w:rsidR="005507B3" w:rsidRDefault="005507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BAB49" w14:textId="77777777" w:rsidR="001D20CF" w:rsidRDefault="001D20CF" w:rsidP="008432F6">
      <w:pPr>
        <w:spacing w:line="240" w:lineRule="auto"/>
      </w:pPr>
      <w:r>
        <w:separator/>
      </w:r>
    </w:p>
    <w:p w14:paraId="7C1702D5" w14:textId="77777777" w:rsidR="001D20CF" w:rsidRDefault="001D20CF"/>
  </w:footnote>
  <w:footnote w:type="continuationSeparator" w:id="0">
    <w:p w14:paraId="0B435516" w14:textId="77777777" w:rsidR="001D20CF" w:rsidRDefault="001D20CF" w:rsidP="008432F6">
      <w:pPr>
        <w:spacing w:line="240" w:lineRule="auto"/>
      </w:pPr>
      <w:r>
        <w:continuationSeparator/>
      </w:r>
    </w:p>
    <w:p w14:paraId="3123EF15" w14:textId="77777777" w:rsidR="001D20CF" w:rsidRDefault="001D20C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343B4" w14:textId="77777777" w:rsidR="005507B3" w:rsidRDefault="005507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A01EE" w14:textId="77777777" w:rsidR="00246745" w:rsidRPr="0070012B" w:rsidRDefault="00246745" w:rsidP="009B732C">
    <w:pPr>
      <w:pStyle w:val="Header"/>
    </w:pPr>
    <w:r>
      <w:rPr>
        <w:noProof/>
      </w:rPr>
      <w:t xml:space="preserve">Bilfinger </w:t>
    </w:r>
    <w:r w:rsidRPr="0070012B">
      <w:rPr>
        <w:noProof/>
      </w:rPr>
      <w:t>Tebodin Czech Republic, s.r.o.</w:t>
    </w:r>
  </w:p>
  <w:p w14:paraId="7A7A01EF" w14:textId="582EECCB" w:rsidR="00246745" w:rsidRPr="0070012B" w:rsidRDefault="00246745" w:rsidP="006865BB">
    <w:pPr>
      <w:pStyle w:val="Header"/>
      <w:ind w:left="2552" w:hanging="2552"/>
    </w:pPr>
    <w:r>
      <w:t>Projekt:</w:t>
    </w:r>
    <w:r w:rsidRPr="0070012B">
      <w:tab/>
    </w:r>
    <w:sdt>
      <w:sdtPr>
        <w:rPr>
          <w:caps/>
        </w:rPr>
        <w:alias w:val="Projekt"/>
        <w:tag w:val="Project"/>
        <w:id w:val="-509066642"/>
        <w:lock w:val="sdtLocked"/>
        <w:placeholder>
          <w:docPart w:val="33C57054610C4AB788A7F554215FF242"/>
        </w:placeholder>
        <w:dataBinding w:prefixMappings="xmlns:ns0='TebodinDocument' " w:xpath="/ns0:TebodinDocument[1]/ns0:Project[1]" w:storeItemID="{B9BAA056-AEAF-43B7-AFCE-F9F1E905A8E9}"/>
        <w:text/>
      </w:sdtPr>
      <w:sdtEndPr/>
      <w:sdtContent>
        <w:r>
          <w:rPr>
            <w:caps/>
          </w:rPr>
          <w:t>REKONSTRUKCE TEPELNÉHO NAPÁJEČE LITVÍNOV,SEKČNÍ UZÁVĚRY SU 3 AŽ SEKČNÍ UZÁVĚRY SU 10</w:t>
        </w:r>
      </w:sdtContent>
    </w:sdt>
  </w:p>
  <w:p w14:paraId="7A7A01F0" w14:textId="3EC66C02" w:rsidR="00246745" w:rsidRDefault="00246745" w:rsidP="009B732C">
    <w:pPr>
      <w:pStyle w:val="Header"/>
    </w:pPr>
    <w:r>
      <w:t>Číslo dokumentu:</w:t>
    </w:r>
    <w:r w:rsidRPr="0070012B">
      <w:tab/>
    </w:r>
    <w:sdt>
      <w:sdtPr>
        <w:alias w:val="Číslo dokumentu"/>
        <w:tag w:val="DocumentNumber"/>
        <w:id w:val="-1012225444"/>
        <w:lock w:val="sdtLocked"/>
        <w:placeholder>
          <w:docPart w:val="33C57054610C4AB788A7F554215FF242"/>
        </w:placeholder>
        <w:dataBinding w:prefixMappings="xmlns:ns0='TebodinDocument' " w:xpath="/ns0:TebodinDocument[1]/ns0:DocumentNumber[1]" w:storeItemID="{B9BAA056-AEAF-43B7-AFCE-F9F1E905A8E9}"/>
        <w:text/>
      </w:sdtPr>
      <w:sdtEndPr/>
      <w:sdtContent>
        <w:r w:rsidR="001D7B42">
          <w:t xml:space="preserve"> </w:t>
        </w:r>
      </w:sdtContent>
    </w:sdt>
  </w:p>
  <w:p w14:paraId="7A7A01F1" w14:textId="77777777" w:rsidR="00246745" w:rsidRDefault="00246745" w:rsidP="009B732C">
    <w:pPr>
      <w:pStyle w:val="Header"/>
    </w:pPr>
    <w:r>
      <w:t>Skartační znak:</w:t>
    </w:r>
    <w:r>
      <w:tab/>
    </w:r>
    <w:sdt>
      <w:sdtPr>
        <w:id w:val="-298611001"/>
        <w:lock w:val="sdtLocked"/>
        <w:placeholder>
          <w:docPart w:val="64174E1A38BF4F08B2980201B4E226DC"/>
        </w:placeholder>
        <w:dataBinding w:prefixMappings="xmlns:ns0='TebodinDocument' " w:xpath="/ns0:TebodinDocument[1]/ns0:ShreddingCode[1]" w:storeItemID="{B9BAA056-AEAF-43B7-AFCE-F9F1E905A8E9}"/>
        <w:dropDownList w:lastValue="S 10">
          <w:listItem w:value="Choose an item."/>
        </w:dropDownList>
      </w:sdtPr>
      <w:sdtEndPr/>
      <w:sdtContent>
        <w:r>
          <w:t>S 10</w:t>
        </w:r>
      </w:sdtContent>
    </w:sdt>
  </w:p>
  <w:p w14:paraId="7A7A01F2" w14:textId="77777777" w:rsidR="00246745" w:rsidRPr="00A26BE8" w:rsidRDefault="00246745" w:rsidP="009B732C">
    <w:pPr>
      <w:pStyle w:val="Header"/>
    </w:pPr>
    <w:r>
      <w:t>Reviz</w:t>
    </w:r>
    <w:r w:rsidRPr="00A26BE8">
      <w:t>e</w:t>
    </w:r>
    <w:r>
      <w:t>:</w:t>
    </w:r>
    <w:r w:rsidRPr="00A26BE8">
      <w:tab/>
    </w:r>
    <w:sdt>
      <w:sdtPr>
        <w:id w:val="-1173484253"/>
        <w:lock w:val="sdtLocked"/>
        <w:placeholder>
          <w:docPart w:val="64174E1A38BF4F08B2980201B4E226DC"/>
        </w:placeholder>
        <w:dataBinding w:prefixMappings="xmlns:ns0='TebodinDocument' " w:xpath="/ns0:TebodinDocument[1]/ns0:Revision[1]" w:storeItemID="{B9BAA056-AEAF-43B7-AFCE-F9F1E905A8E9}"/>
        <w:dropDownList w:lastValue="0">
          <w:listItem w:value="Choose an item."/>
        </w:dropDownList>
      </w:sdtPr>
      <w:sdtEndPr/>
      <w:sdtContent>
        <w:r w:rsidRPr="00A26BE8">
          <w:t>0</w:t>
        </w:r>
      </w:sdtContent>
    </w:sdt>
  </w:p>
  <w:p w14:paraId="7A7A01F3" w14:textId="4D03BFC2" w:rsidR="00246745" w:rsidRPr="0070012B" w:rsidRDefault="00246745" w:rsidP="009B732C">
    <w:pPr>
      <w:pStyle w:val="Header"/>
    </w:pPr>
    <w:r w:rsidRPr="007309A1">
      <w:t>Datum</w:t>
    </w:r>
    <w:r>
      <w:t>:</w:t>
    </w:r>
    <w:r w:rsidRPr="007309A1">
      <w:tab/>
    </w:r>
    <w:sdt>
      <w:sdtPr>
        <w:alias w:val="Publish Date"/>
        <w:tag w:val=""/>
        <w:id w:val="1074776070"/>
        <w:lock w:val="sdtLocked"/>
        <w:dataBinding w:prefixMappings="xmlns:ns0='http://schemas.microsoft.com/office/2006/coverPageProps' " w:xpath="/ns0:CoverPageProperties[1]/ns0:PublishDate[1]" w:storeItemID="{55AF091B-3C7A-41E3-B477-F2FDAA23CFDA}"/>
        <w:date w:fullDate="2019-01-01T00:00:00Z">
          <w:dateFormat w:val="MM / yyyy"/>
          <w:lid w:val="cs-CZ"/>
          <w:storeMappedDataAs w:val="dateTime"/>
          <w:calendar w:val="gregorian"/>
        </w:date>
      </w:sdtPr>
      <w:sdtEndPr/>
      <w:sdtContent>
        <w:r w:rsidR="00185675">
          <w:t>01 / 2019</w:t>
        </w:r>
      </w:sdtContent>
    </w:sdt>
  </w:p>
  <w:p w14:paraId="7A7A01F4" w14:textId="77777777" w:rsidR="00246745" w:rsidRDefault="00246745" w:rsidP="009B732C">
    <w:pPr>
      <w:pStyle w:val="Header"/>
      <w:rPr>
        <w:noProof/>
      </w:rPr>
    </w:pPr>
    <w:r w:rsidRPr="0070012B">
      <w:t>Strana</w:t>
    </w:r>
    <w:r>
      <w:t>:</w:t>
    </w:r>
    <w:r>
      <w:tab/>
    </w:r>
    <w:r w:rsidRPr="0070012B">
      <w:fldChar w:fldCharType="begin"/>
    </w:r>
    <w:r w:rsidRPr="0070012B">
      <w:instrText xml:space="preserve"> PAGE </w:instrText>
    </w:r>
    <w:r w:rsidRPr="0070012B">
      <w:fldChar w:fldCharType="separate"/>
    </w:r>
    <w:r w:rsidR="001A3914">
      <w:rPr>
        <w:noProof/>
      </w:rPr>
      <w:t>6</w:t>
    </w:r>
    <w:r w:rsidRPr="0070012B">
      <w:fldChar w:fldCharType="end"/>
    </w:r>
    <w:r w:rsidRPr="0070012B">
      <w:t xml:space="preserve"> /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1A3914">
      <w:rPr>
        <w:noProof/>
      </w:rPr>
      <w:t>10</w:t>
    </w:r>
    <w:r>
      <w:rPr>
        <w:noProof/>
      </w:rPr>
      <w:fldChar w:fldCharType="end"/>
    </w:r>
  </w:p>
  <w:p w14:paraId="7A7A01F5" w14:textId="77777777" w:rsidR="00246745" w:rsidRPr="0070012B" w:rsidRDefault="00246745" w:rsidP="00A26BE8">
    <w:pPr>
      <w:pStyle w:val="Header"/>
      <w:pBdr>
        <w:top w:val="single" w:sz="4" w:space="1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A01F7" w14:textId="3700FD35" w:rsidR="00246745" w:rsidRDefault="00246745"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7A7A01F8" wp14:editId="7A7A01F9">
          <wp:simplePos x="0" y="0"/>
          <wp:positionH relativeFrom="page">
            <wp:posOffset>5830957</wp:posOffset>
          </wp:positionH>
          <wp:positionV relativeFrom="page">
            <wp:posOffset>569843</wp:posOffset>
          </wp:positionV>
          <wp:extent cx="1396800" cy="1213200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800" cy="121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A136F"/>
    <w:multiLevelType w:val="hybridMultilevel"/>
    <w:tmpl w:val="3C32B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D1414"/>
    <w:multiLevelType w:val="hybridMultilevel"/>
    <w:tmpl w:val="A5A07E98"/>
    <w:lvl w:ilvl="0" w:tplc="0BC02EC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D28C9"/>
    <w:multiLevelType w:val="multilevel"/>
    <w:tmpl w:val="589E3EBA"/>
    <w:lvl w:ilvl="0">
      <w:start w:val="1"/>
      <w:numFmt w:val="decimal"/>
      <w:pStyle w:val="Heading1"/>
      <w:lvlText w:val="B.%1"/>
      <w:lvlJc w:val="left"/>
      <w:pPr>
        <w:ind w:left="0" w:hanging="851"/>
      </w:pPr>
      <w:rPr>
        <w:rFonts w:ascii="Arial" w:hAnsi="Arial" w:hint="default"/>
      </w:rPr>
    </w:lvl>
    <w:lvl w:ilvl="1">
      <w:start w:val="1"/>
      <w:numFmt w:val="decimal"/>
      <w:pStyle w:val="Heading2"/>
      <w:lvlText w:val="B.%1.%2"/>
      <w:lvlJc w:val="left"/>
      <w:pPr>
        <w:tabs>
          <w:tab w:val="num" w:pos="578"/>
        </w:tabs>
        <w:ind w:left="0" w:hanging="851"/>
      </w:pPr>
      <w:rPr>
        <w:rFonts w:ascii="Arial" w:hAnsi="Arial" w:hint="default"/>
      </w:rPr>
    </w:lvl>
    <w:lvl w:ilvl="2">
      <w:start w:val="1"/>
      <w:numFmt w:val="upperLetter"/>
      <w:lvlRestart w:val="1"/>
      <w:pStyle w:val="Heading3"/>
      <w:lvlText w:val="B.%1.%3"/>
      <w:lvlJc w:val="left"/>
      <w:pPr>
        <w:ind w:left="0" w:hanging="851"/>
      </w:pPr>
      <w:rPr>
        <w:rFonts w:ascii="Arial" w:hAnsi="Arial" w:hint="default"/>
      </w:rPr>
    </w:lvl>
    <w:lvl w:ilvl="3">
      <w:start w:val="1"/>
      <w:numFmt w:val="decimal"/>
      <w:lvlRestart w:val="2"/>
      <w:pStyle w:val="Heading4"/>
      <w:lvlText w:val="B.%1.%2.%4"/>
      <w:lvlJc w:val="left"/>
      <w:pPr>
        <w:ind w:left="0" w:hanging="851"/>
      </w:pPr>
      <w:rPr>
        <w:rFonts w:ascii="Arial" w:hAnsi="Arial" w:hint="default"/>
      </w:rPr>
    </w:lvl>
    <w:lvl w:ilvl="4">
      <w:start w:val="1"/>
      <w:numFmt w:val="upperLetter"/>
      <w:lvlRestart w:val="2"/>
      <w:pStyle w:val="Heading5"/>
      <w:lvlText w:val="B.%1.%2.%5"/>
      <w:lvlJc w:val="left"/>
      <w:pPr>
        <w:ind w:left="0" w:hanging="851"/>
      </w:pPr>
      <w:rPr>
        <w:rFonts w:ascii="Arial" w:hAnsi="Arial" w:hint="default"/>
      </w:rPr>
    </w:lvl>
    <w:lvl w:ilvl="5">
      <w:start w:val="1"/>
      <w:numFmt w:val="none"/>
      <w:pStyle w:val="Heading6"/>
      <w:lvlText w:val=""/>
      <w:lvlJc w:val="left"/>
      <w:pPr>
        <w:ind w:left="0" w:hanging="851"/>
      </w:pPr>
      <w:rPr>
        <w:rFonts w:ascii="Arial" w:hAnsi="Arial" w:hint="default"/>
        <w:b/>
        <w:i w:val="0"/>
        <w:sz w:val="20"/>
      </w:rPr>
    </w:lvl>
    <w:lvl w:ilvl="6">
      <w:start w:val="1"/>
      <w:numFmt w:val="none"/>
      <w:pStyle w:val="Heading7"/>
      <w:lvlText w:val=""/>
      <w:lvlJc w:val="left"/>
      <w:pPr>
        <w:ind w:left="0" w:hanging="851"/>
      </w:pPr>
      <w:rPr>
        <w:rFonts w:ascii="Arial" w:hAnsi="Arial" w:hint="default"/>
      </w:rPr>
    </w:lvl>
    <w:lvl w:ilvl="7">
      <w:start w:val="1"/>
      <w:numFmt w:val="none"/>
      <w:pStyle w:val="Heading8"/>
      <w:lvlText w:val=""/>
      <w:lvlJc w:val="left"/>
      <w:pPr>
        <w:ind w:left="0" w:hanging="851"/>
      </w:pPr>
      <w:rPr>
        <w:rFonts w:ascii="Arial" w:hAnsi="Arial" w:hint="default"/>
      </w:rPr>
    </w:lvl>
    <w:lvl w:ilvl="8">
      <w:start w:val="1"/>
      <w:numFmt w:val="none"/>
      <w:pStyle w:val="Heading9"/>
      <w:lvlText w:val=""/>
      <w:lvlJc w:val="left"/>
      <w:pPr>
        <w:ind w:left="0" w:hanging="851"/>
      </w:pPr>
      <w:rPr>
        <w:rFonts w:ascii="Arial" w:hAnsi="Arial" w:hint="default"/>
      </w:rPr>
    </w:lvl>
  </w:abstractNum>
  <w:abstractNum w:abstractNumId="3" w15:restartNumberingAfterBreak="0">
    <w:nsid w:val="3D8C6216"/>
    <w:multiLevelType w:val="hybridMultilevel"/>
    <w:tmpl w:val="13BA3BEA"/>
    <w:lvl w:ilvl="0" w:tplc="E0FA9C2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439610FE"/>
    <w:multiLevelType w:val="hybridMultilevel"/>
    <w:tmpl w:val="6FD49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94481F"/>
    <w:multiLevelType w:val="multilevel"/>
    <w:tmpl w:val="F09C3BCC"/>
    <w:lvl w:ilvl="0">
      <w:start w:val="1"/>
      <w:numFmt w:val="upperLetter"/>
      <w:pStyle w:val="odrkapsmeno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odrkapsmenoslo"/>
      <w:lvlText w:val="%1.%2"/>
      <w:lvlJc w:val="left"/>
      <w:pPr>
        <w:ind w:left="576" w:hanging="406"/>
      </w:pPr>
      <w:rPr>
        <w:rFonts w:ascii="Arial" w:hAnsi="Arial" w:hint="default"/>
      </w:rPr>
    </w:lvl>
    <w:lvl w:ilvl="2">
      <w:start w:val="1"/>
      <w:numFmt w:val="bullet"/>
      <w:pStyle w:val="odrkateka"/>
      <w:lvlText w:val=""/>
      <w:lvlJc w:val="left"/>
      <w:pPr>
        <w:ind w:left="720" w:hanging="380"/>
      </w:pPr>
      <w:rPr>
        <w:rFonts w:ascii="Symbol" w:hAnsi="Symbol" w:hint="default"/>
      </w:rPr>
    </w:lvl>
    <w:lvl w:ilvl="3">
      <w:start w:val="1"/>
      <w:numFmt w:val="bullet"/>
      <w:pStyle w:val="odrkapomlka"/>
      <w:lvlText w:val="-"/>
      <w:lvlJc w:val="left"/>
      <w:pPr>
        <w:ind w:left="864" w:hanging="354"/>
      </w:pPr>
      <w:rPr>
        <w:rFonts w:ascii="Calibri" w:hAnsi="Calibri" w:hint="default"/>
      </w:rPr>
    </w:lvl>
    <w:lvl w:ilvl="4">
      <w:start w:val="1"/>
      <w:numFmt w:val="decimal"/>
      <w:pStyle w:val="odrkaslo"/>
      <w:lvlText w:val="%5"/>
      <w:lvlJc w:val="left"/>
      <w:pPr>
        <w:ind w:left="357" w:hanging="357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ascii="Arial" w:hAnsi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ascii="Arial" w:hAnsi="Arial" w:hint="default"/>
      </w:rPr>
    </w:lvl>
  </w:abstractNum>
  <w:abstractNum w:abstractNumId="6" w15:restartNumberingAfterBreak="0">
    <w:nsid w:val="4C4545FB"/>
    <w:multiLevelType w:val="hybridMultilevel"/>
    <w:tmpl w:val="67F8F24E"/>
    <w:lvl w:ilvl="0" w:tplc="DE2260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72319D"/>
    <w:multiLevelType w:val="hybridMultilevel"/>
    <w:tmpl w:val="FC224382"/>
    <w:lvl w:ilvl="0" w:tplc="F52EA9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6E2AEF"/>
    <w:multiLevelType w:val="hybridMultilevel"/>
    <w:tmpl w:val="91CE22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C7361"/>
    <w:multiLevelType w:val="multilevel"/>
    <w:tmpl w:val="C47A033E"/>
    <w:lvl w:ilvl="0">
      <w:start w:val="1"/>
      <w:numFmt w:val="decimal"/>
      <w:lvlText w:val="B.%1"/>
      <w:lvlJc w:val="left"/>
      <w:pPr>
        <w:ind w:left="0" w:hanging="851"/>
      </w:pPr>
      <w:rPr>
        <w:rFonts w:ascii="Arial" w:hAnsi="Arial" w:hint="default"/>
      </w:rPr>
    </w:lvl>
    <w:lvl w:ilvl="1">
      <w:start w:val="1"/>
      <w:numFmt w:val="decimal"/>
      <w:lvlText w:val="B.%1.%2"/>
      <w:lvlJc w:val="left"/>
      <w:pPr>
        <w:tabs>
          <w:tab w:val="num" w:pos="578"/>
        </w:tabs>
        <w:ind w:left="0" w:hanging="851"/>
      </w:pPr>
      <w:rPr>
        <w:rFonts w:ascii="Arial" w:hAnsi="Arial" w:hint="default"/>
      </w:rPr>
    </w:lvl>
    <w:lvl w:ilvl="2">
      <w:start w:val="1"/>
      <w:numFmt w:val="decimal"/>
      <w:lvlText w:val="B.%1.%2.%3"/>
      <w:lvlJc w:val="left"/>
      <w:pPr>
        <w:ind w:left="0" w:hanging="851"/>
      </w:pPr>
      <w:rPr>
        <w:rFonts w:ascii="Arial" w:hAnsi="Arial" w:hint="default"/>
      </w:rPr>
    </w:lvl>
    <w:lvl w:ilvl="3">
      <w:start w:val="1"/>
      <w:numFmt w:val="decimal"/>
      <w:lvlText w:val="B.%1.%2.%3.%4"/>
      <w:lvlJc w:val="left"/>
      <w:pPr>
        <w:ind w:left="0" w:hanging="851"/>
      </w:pPr>
      <w:rPr>
        <w:rFonts w:ascii="Arial" w:hAnsi="Arial" w:hint="default"/>
      </w:rPr>
    </w:lvl>
    <w:lvl w:ilvl="4">
      <w:start w:val="1"/>
      <w:numFmt w:val="upperLetter"/>
      <w:lvlText w:val="%5"/>
      <w:lvlJc w:val="left"/>
      <w:pPr>
        <w:ind w:left="284" w:hanging="284"/>
      </w:pPr>
      <w:rPr>
        <w:rFonts w:ascii="Arial" w:hAnsi="Arial" w:hint="default"/>
      </w:rPr>
    </w:lvl>
    <w:lvl w:ilvl="5">
      <w:start w:val="1"/>
      <w:numFmt w:val="decimal"/>
      <w:lvlText w:val="%5.%6"/>
      <w:lvlJc w:val="left"/>
      <w:pPr>
        <w:ind w:left="0" w:hanging="851"/>
      </w:pPr>
      <w:rPr>
        <w:rFonts w:ascii="Arial" w:hAnsi="Arial" w:hint="default"/>
      </w:rPr>
    </w:lvl>
    <w:lvl w:ilvl="6">
      <w:start w:val="1"/>
      <w:numFmt w:val="none"/>
      <w:lvlText w:val=""/>
      <w:lvlJc w:val="left"/>
      <w:pPr>
        <w:ind w:left="0" w:hanging="851"/>
      </w:pPr>
      <w:rPr>
        <w:rFonts w:ascii="Arial" w:hAnsi="Arial" w:hint="default"/>
      </w:rPr>
    </w:lvl>
    <w:lvl w:ilvl="7">
      <w:start w:val="1"/>
      <w:numFmt w:val="decimal"/>
      <w:lvlText w:val="%1.%2.%3.%4.%5.%6.%7.%8"/>
      <w:lvlJc w:val="left"/>
      <w:pPr>
        <w:ind w:left="0" w:hanging="851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ind w:left="0" w:hanging="851"/>
      </w:pPr>
      <w:rPr>
        <w:rFonts w:ascii="Arial" w:hAnsi="Arial" w:hint="default"/>
      </w:rPr>
    </w:lvl>
  </w:abstractNum>
  <w:abstractNum w:abstractNumId="10" w15:restartNumberingAfterBreak="0">
    <w:nsid w:val="7C98298A"/>
    <w:multiLevelType w:val="hybridMultilevel"/>
    <w:tmpl w:val="C82820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9"/>
  </w:num>
  <w:num w:numId="18">
    <w:abstractNumId w:val="8"/>
  </w:num>
  <w:num w:numId="19">
    <w:abstractNumId w:val="10"/>
  </w:num>
  <w:num w:numId="20">
    <w:abstractNumId w:val="4"/>
  </w:num>
  <w:num w:numId="21">
    <w:abstractNumId w:val="3"/>
  </w:num>
  <w:num w:numId="22">
    <w:abstractNumId w:val="1"/>
  </w:num>
  <w:num w:numId="2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5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FC"/>
    <w:rsid w:val="00002CC6"/>
    <w:rsid w:val="00004D7F"/>
    <w:rsid w:val="000114D8"/>
    <w:rsid w:val="00012093"/>
    <w:rsid w:val="0001473D"/>
    <w:rsid w:val="000148DB"/>
    <w:rsid w:val="0002164F"/>
    <w:rsid w:val="00031E1A"/>
    <w:rsid w:val="00033CD3"/>
    <w:rsid w:val="00040172"/>
    <w:rsid w:val="000459FA"/>
    <w:rsid w:val="00051F98"/>
    <w:rsid w:val="00057F5A"/>
    <w:rsid w:val="0006589D"/>
    <w:rsid w:val="00067C48"/>
    <w:rsid w:val="00073622"/>
    <w:rsid w:val="000740A5"/>
    <w:rsid w:val="000850C7"/>
    <w:rsid w:val="000928F6"/>
    <w:rsid w:val="00097153"/>
    <w:rsid w:val="000A135B"/>
    <w:rsid w:val="000A1D93"/>
    <w:rsid w:val="000A4A7A"/>
    <w:rsid w:val="000B51AE"/>
    <w:rsid w:val="000B7846"/>
    <w:rsid w:val="000C74B9"/>
    <w:rsid w:val="000D30C1"/>
    <w:rsid w:val="000D641F"/>
    <w:rsid w:val="000E0001"/>
    <w:rsid w:val="000E513E"/>
    <w:rsid w:val="000E5A0E"/>
    <w:rsid w:val="000F6B54"/>
    <w:rsid w:val="00101D94"/>
    <w:rsid w:val="001028A5"/>
    <w:rsid w:val="00111B48"/>
    <w:rsid w:val="0011528D"/>
    <w:rsid w:val="00122CA1"/>
    <w:rsid w:val="0012556F"/>
    <w:rsid w:val="00126018"/>
    <w:rsid w:val="00126B48"/>
    <w:rsid w:val="00134AF9"/>
    <w:rsid w:val="001350ED"/>
    <w:rsid w:val="0014199D"/>
    <w:rsid w:val="00143445"/>
    <w:rsid w:val="00147057"/>
    <w:rsid w:val="001473CF"/>
    <w:rsid w:val="00161D1B"/>
    <w:rsid w:val="00166E66"/>
    <w:rsid w:val="0016715C"/>
    <w:rsid w:val="0017495F"/>
    <w:rsid w:val="00176185"/>
    <w:rsid w:val="00182041"/>
    <w:rsid w:val="001825D4"/>
    <w:rsid w:val="00184573"/>
    <w:rsid w:val="00185675"/>
    <w:rsid w:val="00192086"/>
    <w:rsid w:val="00196AB8"/>
    <w:rsid w:val="001978C9"/>
    <w:rsid w:val="001A3914"/>
    <w:rsid w:val="001A5443"/>
    <w:rsid w:val="001A5702"/>
    <w:rsid w:val="001B0A15"/>
    <w:rsid w:val="001B141D"/>
    <w:rsid w:val="001B20DF"/>
    <w:rsid w:val="001C410A"/>
    <w:rsid w:val="001C5C9D"/>
    <w:rsid w:val="001C71B0"/>
    <w:rsid w:val="001D1A20"/>
    <w:rsid w:val="001D20CF"/>
    <w:rsid w:val="001D2E15"/>
    <w:rsid w:val="001D7B42"/>
    <w:rsid w:val="001E7A41"/>
    <w:rsid w:val="001F2EAB"/>
    <w:rsid w:val="00201E4C"/>
    <w:rsid w:val="00205F8D"/>
    <w:rsid w:val="0021070E"/>
    <w:rsid w:val="002232F1"/>
    <w:rsid w:val="00231674"/>
    <w:rsid w:val="00237514"/>
    <w:rsid w:val="00241764"/>
    <w:rsid w:val="00246745"/>
    <w:rsid w:val="0025198C"/>
    <w:rsid w:val="002531AC"/>
    <w:rsid w:val="00255872"/>
    <w:rsid w:val="00255D86"/>
    <w:rsid w:val="00255F60"/>
    <w:rsid w:val="002610C9"/>
    <w:rsid w:val="0026275C"/>
    <w:rsid w:val="00266CB4"/>
    <w:rsid w:val="00280A6C"/>
    <w:rsid w:val="002838C8"/>
    <w:rsid w:val="00283903"/>
    <w:rsid w:val="00283F39"/>
    <w:rsid w:val="00285717"/>
    <w:rsid w:val="002A08F8"/>
    <w:rsid w:val="002B1B8C"/>
    <w:rsid w:val="002B2C4B"/>
    <w:rsid w:val="002B3CF8"/>
    <w:rsid w:val="002B53AB"/>
    <w:rsid w:val="002C37A2"/>
    <w:rsid w:val="002C5F75"/>
    <w:rsid w:val="002C6FDD"/>
    <w:rsid w:val="002D3C06"/>
    <w:rsid w:val="002D6F08"/>
    <w:rsid w:val="002E06F7"/>
    <w:rsid w:val="002E542E"/>
    <w:rsid w:val="002F042A"/>
    <w:rsid w:val="002F0A5B"/>
    <w:rsid w:val="00310A8F"/>
    <w:rsid w:val="00312CF6"/>
    <w:rsid w:val="00315390"/>
    <w:rsid w:val="00315D24"/>
    <w:rsid w:val="00317991"/>
    <w:rsid w:val="0032124A"/>
    <w:rsid w:val="0032201F"/>
    <w:rsid w:val="00326147"/>
    <w:rsid w:val="00335A32"/>
    <w:rsid w:val="00336396"/>
    <w:rsid w:val="00342BE0"/>
    <w:rsid w:val="003449B3"/>
    <w:rsid w:val="0034563C"/>
    <w:rsid w:val="00350431"/>
    <w:rsid w:val="003508D7"/>
    <w:rsid w:val="00354E17"/>
    <w:rsid w:val="0036558B"/>
    <w:rsid w:val="00365FD3"/>
    <w:rsid w:val="003760F7"/>
    <w:rsid w:val="00381100"/>
    <w:rsid w:val="0038154B"/>
    <w:rsid w:val="003900FE"/>
    <w:rsid w:val="003946D0"/>
    <w:rsid w:val="003960D5"/>
    <w:rsid w:val="003A487F"/>
    <w:rsid w:val="003A5FFE"/>
    <w:rsid w:val="003A6977"/>
    <w:rsid w:val="003B53FF"/>
    <w:rsid w:val="003B6F5D"/>
    <w:rsid w:val="003C0C36"/>
    <w:rsid w:val="003D04BC"/>
    <w:rsid w:val="003D5CF0"/>
    <w:rsid w:val="003D60CE"/>
    <w:rsid w:val="003D71C3"/>
    <w:rsid w:val="003F0C0A"/>
    <w:rsid w:val="003F10F5"/>
    <w:rsid w:val="00401905"/>
    <w:rsid w:val="00402BAE"/>
    <w:rsid w:val="00407C03"/>
    <w:rsid w:val="004136BE"/>
    <w:rsid w:val="0041744F"/>
    <w:rsid w:val="00425188"/>
    <w:rsid w:val="00437335"/>
    <w:rsid w:val="00440F0E"/>
    <w:rsid w:val="00443F43"/>
    <w:rsid w:val="004605EE"/>
    <w:rsid w:val="004612C6"/>
    <w:rsid w:val="00461599"/>
    <w:rsid w:val="004628D8"/>
    <w:rsid w:val="00464572"/>
    <w:rsid w:val="00465ADB"/>
    <w:rsid w:val="004714DC"/>
    <w:rsid w:val="0047516B"/>
    <w:rsid w:val="004763A0"/>
    <w:rsid w:val="00482494"/>
    <w:rsid w:val="004A6718"/>
    <w:rsid w:val="004A67E6"/>
    <w:rsid w:val="004B7DDC"/>
    <w:rsid w:val="004C38CD"/>
    <w:rsid w:val="004D2D83"/>
    <w:rsid w:val="004D6244"/>
    <w:rsid w:val="004F7335"/>
    <w:rsid w:val="005236FE"/>
    <w:rsid w:val="00524F63"/>
    <w:rsid w:val="00530791"/>
    <w:rsid w:val="00533F2F"/>
    <w:rsid w:val="00537969"/>
    <w:rsid w:val="0054117F"/>
    <w:rsid w:val="005437A9"/>
    <w:rsid w:val="005507B3"/>
    <w:rsid w:val="00557C70"/>
    <w:rsid w:val="00570633"/>
    <w:rsid w:val="005730B6"/>
    <w:rsid w:val="0057426A"/>
    <w:rsid w:val="005753CD"/>
    <w:rsid w:val="00575AF8"/>
    <w:rsid w:val="00592B55"/>
    <w:rsid w:val="005A10C5"/>
    <w:rsid w:val="005A28C8"/>
    <w:rsid w:val="005A376A"/>
    <w:rsid w:val="005A736A"/>
    <w:rsid w:val="005B41C0"/>
    <w:rsid w:val="005C0FD2"/>
    <w:rsid w:val="005C34E4"/>
    <w:rsid w:val="005C6CDD"/>
    <w:rsid w:val="005D07EB"/>
    <w:rsid w:val="005D19D6"/>
    <w:rsid w:val="005D29B5"/>
    <w:rsid w:val="005D70A4"/>
    <w:rsid w:val="005F2757"/>
    <w:rsid w:val="00605454"/>
    <w:rsid w:val="006069EB"/>
    <w:rsid w:val="00610110"/>
    <w:rsid w:val="006103E4"/>
    <w:rsid w:val="00611A84"/>
    <w:rsid w:val="00612A92"/>
    <w:rsid w:val="00614ABA"/>
    <w:rsid w:val="00616871"/>
    <w:rsid w:val="00621E2E"/>
    <w:rsid w:val="00624D33"/>
    <w:rsid w:val="0062556C"/>
    <w:rsid w:val="00627A13"/>
    <w:rsid w:val="00634605"/>
    <w:rsid w:val="006349CC"/>
    <w:rsid w:val="006413E5"/>
    <w:rsid w:val="0065256B"/>
    <w:rsid w:val="00652C7F"/>
    <w:rsid w:val="0065780E"/>
    <w:rsid w:val="0066015D"/>
    <w:rsid w:val="006640C6"/>
    <w:rsid w:val="00666340"/>
    <w:rsid w:val="00667305"/>
    <w:rsid w:val="0066742C"/>
    <w:rsid w:val="00667D69"/>
    <w:rsid w:val="00674DC2"/>
    <w:rsid w:val="00683138"/>
    <w:rsid w:val="00684FC9"/>
    <w:rsid w:val="006865BB"/>
    <w:rsid w:val="00695927"/>
    <w:rsid w:val="006A279C"/>
    <w:rsid w:val="006B0936"/>
    <w:rsid w:val="006B26E4"/>
    <w:rsid w:val="006C7200"/>
    <w:rsid w:val="006E263A"/>
    <w:rsid w:val="006E3430"/>
    <w:rsid w:val="006E4912"/>
    <w:rsid w:val="006F20AD"/>
    <w:rsid w:val="006F3080"/>
    <w:rsid w:val="006F49CE"/>
    <w:rsid w:val="006F5923"/>
    <w:rsid w:val="006F5F0D"/>
    <w:rsid w:val="0070012B"/>
    <w:rsid w:val="00701C4A"/>
    <w:rsid w:val="007027BB"/>
    <w:rsid w:val="007045DE"/>
    <w:rsid w:val="00710CAF"/>
    <w:rsid w:val="00710D53"/>
    <w:rsid w:val="007269FA"/>
    <w:rsid w:val="00730AC3"/>
    <w:rsid w:val="00740711"/>
    <w:rsid w:val="00742331"/>
    <w:rsid w:val="00754C6B"/>
    <w:rsid w:val="00771D4B"/>
    <w:rsid w:val="007720E1"/>
    <w:rsid w:val="00777290"/>
    <w:rsid w:val="007917D8"/>
    <w:rsid w:val="007A148E"/>
    <w:rsid w:val="007A2125"/>
    <w:rsid w:val="007A3923"/>
    <w:rsid w:val="007A3CCB"/>
    <w:rsid w:val="007A480A"/>
    <w:rsid w:val="007A789D"/>
    <w:rsid w:val="007B061D"/>
    <w:rsid w:val="007D03BB"/>
    <w:rsid w:val="007E0C7B"/>
    <w:rsid w:val="007E415A"/>
    <w:rsid w:val="007E44C9"/>
    <w:rsid w:val="007E6DBD"/>
    <w:rsid w:val="007E7B50"/>
    <w:rsid w:val="007F2F6D"/>
    <w:rsid w:val="00800AF5"/>
    <w:rsid w:val="008016EE"/>
    <w:rsid w:val="0080432E"/>
    <w:rsid w:val="00813344"/>
    <w:rsid w:val="00813DFD"/>
    <w:rsid w:val="00825937"/>
    <w:rsid w:val="008432F6"/>
    <w:rsid w:val="0084473A"/>
    <w:rsid w:val="00847FC3"/>
    <w:rsid w:val="008535F7"/>
    <w:rsid w:val="008548CC"/>
    <w:rsid w:val="0085724A"/>
    <w:rsid w:val="0086448B"/>
    <w:rsid w:val="0087734A"/>
    <w:rsid w:val="00883322"/>
    <w:rsid w:val="00883B4D"/>
    <w:rsid w:val="0089009D"/>
    <w:rsid w:val="00891C71"/>
    <w:rsid w:val="0089697A"/>
    <w:rsid w:val="00896D41"/>
    <w:rsid w:val="008A4F22"/>
    <w:rsid w:val="008A5FAA"/>
    <w:rsid w:val="008B0910"/>
    <w:rsid w:val="008B5C52"/>
    <w:rsid w:val="008B7B59"/>
    <w:rsid w:val="008D1686"/>
    <w:rsid w:val="008D4C00"/>
    <w:rsid w:val="008D6A39"/>
    <w:rsid w:val="008E75D1"/>
    <w:rsid w:val="00902082"/>
    <w:rsid w:val="0090749E"/>
    <w:rsid w:val="00911ECB"/>
    <w:rsid w:val="009279FC"/>
    <w:rsid w:val="00950005"/>
    <w:rsid w:val="00952679"/>
    <w:rsid w:val="00957438"/>
    <w:rsid w:val="00957E41"/>
    <w:rsid w:val="00963BD9"/>
    <w:rsid w:val="00963E71"/>
    <w:rsid w:val="00971723"/>
    <w:rsid w:val="00971A34"/>
    <w:rsid w:val="00972FBE"/>
    <w:rsid w:val="00993E30"/>
    <w:rsid w:val="009A3FB6"/>
    <w:rsid w:val="009A75F2"/>
    <w:rsid w:val="009A7E31"/>
    <w:rsid w:val="009B27D6"/>
    <w:rsid w:val="009B466E"/>
    <w:rsid w:val="009B5201"/>
    <w:rsid w:val="009B732C"/>
    <w:rsid w:val="009B7880"/>
    <w:rsid w:val="009C47F3"/>
    <w:rsid w:val="009C51E6"/>
    <w:rsid w:val="009C52FA"/>
    <w:rsid w:val="009C6B09"/>
    <w:rsid w:val="009C75DC"/>
    <w:rsid w:val="009D3381"/>
    <w:rsid w:val="009D3AA7"/>
    <w:rsid w:val="009E11C5"/>
    <w:rsid w:val="009E5493"/>
    <w:rsid w:val="009E6B95"/>
    <w:rsid w:val="009F15B9"/>
    <w:rsid w:val="009F1832"/>
    <w:rsid w:val="009F2B0B"/>
    <w:rsid w:val="009F4D8E"/>
    <w:rsid w:val="009F6DBA"/>
    <w:rsid w:val="00A006E7"/>
    <w:rsid w:val="00A03081"/>
    <w:rsid w:val="00A11AAB"/>
    <w:rsid w:val="00A15A3D"/>
    <w:rsid w:val="00A163D6"/>
    <w:rsid w:val="00A17DF1"/>
    <w:rsid w:val="00A266A7"/>
    <w:rsid w:val="00A26BE8"/>
    <w:rsid w:val="00A30721"/>
    <w:rsid w:val="00A508AF"/>
    <w:rsid w:val="00A55833"/>
    <w:rsid w:val="00A577F0"/>
    <w:rsid w:val="00A60DB5"/>
    <w:rsid w:val="00A64A10"/>
    <w:rsid w:val="00A64E54"/>
    <w:rsid w:val="00A714B6"/>
    <w:rsid w:val="00A72A33"/>
    <w:rsid w:val="00A72BFB"/>
    <w:rsid w:val="00A7504B"/>
    <w:rsid w:val="00A87B3D"/>
    <w:rsid w:val="00A94D89"/>
    <w:rsid w:val="00A962A0"/>
    <w:rsid w:val="00A969C5"/>
    <w:rsid w:val="00AA6A5B"/>
    <w:rsid w:val="00AB1A53"/>
    <w:rsid w:val="00AC0D38"/>
    <w:rsid w:val="00AC0FB9"/>
    <w:rsid w:val="00AD0220"/>
    <w:rsid w:val="00AD74B6"/>
    <w:rsid w:val="00AE3639"/>
    <w:rsid w:val="00AE5228"/>
    <w:rsid w:val="00AF1C16"/>
    <w:rsid w:val="00AF2024"/>
    <w:rsid w:val="00B00BCE"/>
    <w:rsid w:val="00B07C78"/>
    <w:rsid w:val="00B124E1"/>
    <w:rsid w:val="00B1335D"/>
    <w:rsid w:val="00B14AEA"/>
    <w:rsid w:val="00B156EE"/>
    <w:rsid w:val="00B16272"/>
    <w:rsid w:val="00B17E18"/>
    <w:rsid w:val="00B26DC2"/>
    <w:rsid w:val="00B33D83"/>
    <w:rsid w:val="00B35F64"/>
    <w:rsid w:val="00B37BD5"/>
    <w:rsid w:val="00B44684"/>
    <w:rsid w:val="00B4491F"/>
    <w:rsid w:val="00B477A0"/>
    <w:rsid w:val="00B55BD5"/>
    <w:rsid w:val="00B57C20"/>
    <w:rsid w:val="00B61346"/>
    <w:rsid w:val="00B625DB"/>
    <w:rsid w:val="00B650B9"/>
    <w:rsid w:val="00B70227"/>
    <w:rsid w:val="00B7137B"/>
    <w:rsid w:val="00B76703"/>
    <w:rsid w:val="00B770F0"/>
    <w:rsid w:val="00B86641"/>
    <w:rsid w:val="00B92B34"/>
    <w:rsid w:val="00BA0255"/>
    <w:rsid w:val="00BA5A36"/>
    <w:rsid w:val="00BB0CD5"/>
    <w:rsid w:val="00BB73A9"/>
    <w:rsid w:val="00BC45A8"/>
    <w:rsid w:val="00BC4638"/>
    <w:rsid w:val="00BC7EE6"/>
    <w:rsid w:val="00BE3B8B"/>
    <w:rsid w:val="00BF1548"/>
    <w:rsid w:val="00BF159D"/>
    <w:rsid w:val="00BF3936"/>
    <w:rsid w:val="00C044E4"/>
    <w:rsid w:val="00C129B4"/>
    <w:rsid w:val="00C16BED"/>
    <w:rsid w:val="00C20282"/>
    <w:rsid w:val="00C4153B"/>
    <w:rsid w:val="00C41B09"/>
    <w:rsid w:val="00C5246F"/>
    <w:rsid w:val="00C54D00"/>
    <w:rsid w:val="00C65889"/>
    <w:rsid w:val="00C673B9"/>
    <w:rsid w:val="00C7341C"/>
    <w:rsid w:val="00C74684"/>
    <w:rsid w:val="00C7577B"/>
    <w:rsid w:val="00C80AA6"/>
    <w:rsid w:val="00C9089A"/>
    <w:rsid w:val="00C9395E"/>
    <w:rsid w:val="00C94C70"/>
    <w:rsid w:val="00CA3564"/>
    <w:rsid w:val="00CB04C0"/>
    <w:rsid w:val="00CC3D11"/>
    <w:rsid w:val="00CC5ED2"/>
    <w:rsid w:val="00CD6510"/>
    <w:rsid w:val="00CD6B73"/>
    <w:rsid w:val="00CE03D7"/>
    <w:rsid w:val="00CE23F4"/>
    <w:rsid w:val="00CE338A"/>
    <w:rsid w:val="00CE4BF6"/>
    <w:rsid w:val="00CF0AA9"/>
    <w:rsid w:val="00CF3B9B"/>
    <w:rsid w:val="00D06660"/>
    <w:rsid w:val="00D110BD"/>
    <w:rsid w:val="00D20477"/>
    <w:rsid w:val="00D20899"/>
    <w:rsid w:val="00D3586A"/>
    <w:rsid w:val="00D43498"/>
    <w:rsid w:val="00D43576"/>
    <w:rsid w:val="00D51982"/>
    <w:rsid w:val="00D53E9A"/>
    <w:rsid w:val="00D54D77"/>
    <w:rsid w:val="00D60ACA"/>
    <w:rsid w:val="00D67AAB"/>
    <w:rsid w:val="00D70102"/>
    <w:rsid w:val="00D7559C"/>
    <w:rsid w:val="00D96C63"/>
    <w:rsid w:val="00D96EBF"/>
    <w:rsid w:val="00DB4A7E"/>
    <w:rsid w:val="00DC144A"/>
    <w:rsid w:val="00DC77EF"/>
    <w:rsid w:val="00DD0502"/>
    <w:rsid w:val="00DD099B"/>
    <w:rsid w:val="00E0067E"/>
    <w:rsid w:val="00E0230C"/>
    <w:rsid w:val="00E041FA"/>
    <w:rsid w:val="00E11711"/>
    <w:rsid w:val="00E2154B"/>
    <w:rsid w:val="00E2259D"/>
    <w:rsid w:val="00E3442D"/>
    <w:rsid w:val="00E35F25"/>
    <w:rsid w:val="00E36F6E"/>
    <w:rsid w:val="00E37211"/>
    <w:rsid w:val="00E40EF7"/>
    <w:rsid w:val="00E44219"/>
    <w:rsid w:val="00E46FDF"/>
    <w:rsid w:val="00E475AD"/>
    <w:rsid w:val="00E52E60"/>
    <w:rsid w:val="00E55000"/>
    <w:rsid w:val="00E56DED"/>
    <w:rsid w:val="00E62AD5"/>
    <w:rsid w:val="00E70CB7"/>
    <w:rsid w:val="00E71794"/>
    <w:rsid w:val="00E91645"/>
    <w:rsid w:val="00E921E5"/>
    <w:rsid w:val="00E95950"/>
    <w:rsid w:val="00EA3B1D"/>
    <w:rsid w:val="00EA3B82"/>
    <w:rsid w:val="00EB552F"/>
    <w:rsid w:val="00EC43E7"/>
    <w:rsid w:val="00EC44C0"/>
    <w:rsid w:val="00EC5270"/>
    <w:rsid w:val="00EC6C88"/>
    <w:rsid w:val="00EF15BA"/>
    <w:rsid w:val="00EF5C78"/>
    <w:rsid w:val="00EF7D6C"/>
    <w:rsid w:val="00F16665"/>
    <w:rsid w:val="00F16B3E"/>
    <w:rsid w:val="00F23793"/>
    <w:rsid w:val="00F40FFC"/>
    <w:rsid w:val="00F417FD"/>
    <w:rsid w:val="00F506AA"/>
    <w:rsid w:val="00F5744E"/>
    <w:rsid w:val="00F63D06"/>
    <w:rsid w:val="00F66194"/>
    <w:rsid w:val="00F67E98"/>
    <w:rsid w:val="00F71254"/>
    <w:rsid w:val="00F71C8E"/>
    <w:rsid w:val="00F835C9"/>
    <w:rsid w:val="00F8751B"/>
    <w:rsid w:val="00F900A9"/>
    <w:rsid w:val="00FB1272"/>
    <w:rsid w:val="00FB2F96"/>
    <w:rsid w:val="00FB6DC7"/>
    <w:rsid w:val="00FC5ADE"/>
    <w:rsid w:val="00FD5F14"/>
    <w:rsid w:val="00FD7074"/>
    <w:rsid w:val="00FD7AE0"/>
    <w:rsid w:val="00FE04BD"/>
    <w:rsid w:val="00FE203C"/>
    <w:rsid w:val="00FE23FB"/>
    <w:rsid w:val="00FE3537"/>
    <w:rsid w:val="00FE7DED"/>
    <w:rsid w:val="00FF2419"/>
    <w:rsid w:val="00FF2468"/>
    <w:rsid w:val="00FF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A7A006E"/>
  <w15:docId w15:val="{AC18B2CD-0179-4828-857B-356CD4284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theme="minorBidi"/>
        <w:sz w:val="18"/>
        <w:szCs w:val="18"/>
        <w:lang w:val="cs-CZ" w:eastAsia="cs-CZ" w:bidi="ar-SA"/>
      </w:rPr>
    </w:rPrDefault>
    <w:pPrDefault>
      <w:pPr>
        <w:spacing w:after="60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iPriority="0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572"/>
    <w:pPr>
      <w:spacing w:after="160" w:line="259" w:lineRule="auto"/>
      <w:jc w:val="both"/>
    </w:pPr>
    <w:rPr>
      <w:rFonts w:eastAsia="Calibri" w:cs="Times New Roman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9A7E31"/>
    <w:pPr>
      <w:keepNext/>
      <w:keepLines/>
      <w:numPr>
        <w:numId w:val="1"/>
      </w:numPr>
      <w:spacing w:before="240" w:after="120"/>
      <w:jc w:val="left"/>
      <w:outlineLvl w:val="0"/>
    </w:pPr>
    <w:rPr>
      <w:rFonts w:eastAsia="Times New Roman"/>
      <w:b/>
      <w:cap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9A7E31"/>
    <w:pPr>
      <w:keepNext/>
      <w:keepLines/>
      <w:numPr>
        <w:ilvl w:val="1"/>
        <w:numId w:val="1"/>
      </w:numPr>
      <w:spacing w:before="240" w:after="120"/>
      <w:jc w:val="left"/>
      <w:outlineLvl w:val="1"/>
    </w:pPr>
    <w:rPr>
      <w:rFonts w:eastAsia="Times New Roman"/>
      <w:b/>
      <w:caps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7E31"/>
    <w:pPr>
      <w:keepNext/>
      <w:keepLines/>
      <w:numPr>
        <w:ilvl w:val="2"/>
        <w:numId w:val="1"/>
      </w:numPr>
      <w:spacing w:before="240" w:after="120"/>
      <w:jc w:val="left"/>
      <w:outlineLvl w:val="2"/>
    </w:pPr>
    <w:rPr>
      <w:rFonts w:eastAsia="Times New Roman"/>
      <w:b/>
      <w:caps/>
      <w:sz w:val="2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9A7E31"/>
    <w:pPr>
      <w:numPr>
        <w:ilvl w:val="3"/>
        <w:numId w:val="1"/>
      </w:numPr>
      <w:outlineLvl w:val="3"/>
    </w:pPr>
    <w:rPr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A5FAA"/>
    <w:pPr>
      <w:keepNext/>
      <w:numPr>
        <w:ilvl w:val="4"/>
        <w:numId w:val="1"/>
      </w:numPr>
      <w:outlineLvl w:val="4"/>
    </w:pPr>
    <w:rPr>
      <w:b/>
      <w:caps/>
      <w:sz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30791"/>
    <w:pPr>
      <w:keepNext/>
      <w:numPr>
        <w:ilvl w:val="5"/>
        <w:numId w:val="1"/>
      </w:numPr>
      <w:outlineLvl w:val="5"/>
    </w:pPr>
    <w:rPr>
      <w:b/>
      <w:caps/>
      <w:sz w:val="2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B20DF"/>
    <w:pPr>
      <w:numPr>
        <w:ilvl w:val="6"/>
        <w:numId w:val="1"/>
      </w:numPr>
      <w:spacing w:before="40" w:after="40" w:line="240" w:lineRule="auto"/>
      <w:outlineLvl w:val="6"/>
    </w:pPr>
    <w:rPr>
      <w:cap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64572"/>
    <w:pPr>
      <w:numPr>
        <w:ilvl w:val="7"/>
        <w:numId w:val="1"/>
      </w:numPr>
      <w:spacing w:before="40" w:after="40" w:line="240" w:lineRule="auto"/>
      <w:jc w:val="left"/>
      <w:outlineLvl w:val="7"/>
    </w:pPr>
    <w:rPr>
      <w:b/>
      <w:caps/>
      <w:sz w:val="24"/>
      <w:szCs w:val="24"/>
    </w:rPr>
  </w:style>
  <w:style w:type="paragraph" w:styleId="Heading9">
    <w:name w:val="heading 9"/>
    <w:basedOn w:val="Heading4"/>
    <w:next w:val="Normal"/>
    <w:link w:val="Heading9Char"/>
    <w:uiPriority w:val="9"/>
    <w:unhideWhenUsed/>
    <w:qFormat/>
    <w:rsid w:val="009A7E31"/>
    <w:pPr>
      <w:numPr>
        <w:ilvl w:val="8"/>
      </w:numPr>
      <w:outlineLvl w:val="8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plteky">
    <w:name w:val="doplň_tečky"/>
    <w:basedOn w:val="Normal"/>
    <w:qFormat/>
    <w:rsid w:val="009A7E31"/>
    <w:pPr>
      <w:tabs>
        <w:tab w:val="left" w:leader="dot" w:pos="4649"/>
      </w:tabs>
      <w:spacing w:after="40"/>
    </w:pPr>
  </w:style>
  <w:style w:type="paragraph" w:styleId="Footer">
    <w:name w:val="footer"/>
    <w:basedOn w:val="Normal"/>
    <w:link w:val="FooterChar"/>
    <w:uiPriority w:val="99"/>
    <w:unhideWhenUsed/>
    <w:rsid w:val="009A7E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9A7E31"/>
    <w:rPr>
      <w:rFonts w:eastAsia="Calibri" w:cs="Times New Roman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A7E31"/>
    <w:pPr>
      <w:tabs>
        <w:tab w:val="left" w:pos="2552"/>
        <w:tab w:val="left" w:pos="3402"/>
      </w:tabs>
      <w:spacing w:after="0" w:line="240" w:lineRule="auto"/>
    </w:pPr>
    <w:rPr>
      <w:sz w:val="15"/>
      <w:szCs w:val="15"/>
    </w:rPr>
  </w:style>
  <w:style w:type="character" w:customStyle="1" w:styleId="HeaderChar">
    <w:name w:val="Header Char"/>
    <w:link w:val="Header"/>
    <w:uiPriority w:val="99"/>
    <w:rsid w:val="009A7E31"/>
    <w:rPr>
      <w:rFonts w:eastAsia="Calibri" w:cs="Times New Roman"/>
      <w:sz w:val="15"/>
      <w:szCs w:val="15"/>
      <w:lang w:eastAsia="en-US"/>
    </w:rPr>
  </w:style>
  <w:style w:type="character" w:styleId="Hyperlink">
    <w:name w:val="Hyperlink"/>
    <w:uiPriority w:val="99"/>
    <w:unhideWhenUsed/>
    <w:locked/>
    <w:rsid w:val="009A7E31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locked/>
    <w:rsid w:val="009A7E31"/>
    <w:pPr>
      <w:ind w:left="720"/>
      <w:contextualSpacing/>
    </w:pPr>
  </w:style>
  <w:style w:type="paragraph" w:styleId="NoSpacing">
    <w:name w:val="No Spacing"/>
    <w:uiPriority w:val="1"/>
    <w:qFormat/>
    <w:locked/>
    <w:rsid w:val="009A7E31"/>
    <w:pPr>
      <w:tabs>
        <w:tab w:val="left" w:pos="4536"/>
      </w:tabs>
      <w:spacing w:before="40" w:after="160" w:line="276" w:lineRule="auto"/>
      <w:contextualSpacing/>
    </w:pPr>
    <w:rPr>
      <w:rFonts w:eastAsia="Calibri" w:cs="Times New Roman"/>
      <w:szCs w:val="22"/>
      <w:lang w:eastAsia="en-US"/>
    </w:rPr>
  </w:style>
  <w:style w:type="paragraph" w:customStyle="1" w:styleId="odrkaslo">
    <w:name w:val="odrážka_číslo"/>
    <w:basedOn w:val="Heading6"/>
    <w:qFormat/>
    <w:rsid w:val="009A7E31"/>
    <w:pPr>
      <w:numPr>
        <w:ilvl w:val="4"/>
        <w:numId w:val="2"/>
      </w:numPr>
      <w:spacing w:line="324" w:lineRule="auto"/>
      <w:contextualSpacing/>
    </w:pPr>
    <w:rPr>
      <w:rFonts w:cs="Arial"/>
    </w:rPr>
  </w:style>
  <w:style w:type="paragraph" w:customStyle="1" w:styleId="odrkapsmeno">
    <w:name w:val="odrážka_písmeno"/>
    <w:basedOn w:val="ListParagraph"/>
    <w:qFormat/>
    <w:rsid w:val="009A7E31"/>
    <w:pPr>
      <w:numPr>
        <w:numId w:val="2"/>
      </w:numPr>
      <w:spacing w:after="80"/>
    </w:pPr>
  </w:style>
  <w:style w:type="paragraph" w:customStyle="1" w:styleId="odrkapsmenoslo">
    <w:name w:val="odrážka_písmeno_číslo"/>
    <w:basedOn w:val="odrkapsmeno"/>
    <w:qFormat/>
    <w:rsid w:val="009A7E31"/>
    <w:pPr>
      <w:numPr>
        <w:ilvl w:val="1"/>
      </w:numPr>
    </w:pPr>
  </w:style>
  <w:style w:type="paragraph" w:customStyle="1" w:styleId="odrkapomlka">
    <w:name w:val="odrážka_pomlčka"/>
    <w:basedOn w:val="odrkapsmeno"/>
    <w:qFormat/>
    <w:rsid w:val="009A7E31"/>
    <w:pPr>
      <w:numPr>
        <w:ilvl w:val="3"/>
      </w:numPr>
    </w:pPr>
  </w:style>
  <w:style w:type="paragraph" w:customStyle="1" w:styleId="odrkateka">
    <w:name w:val="odrážka_tečka"/>
    <w:basedOn w:val="odrkapsmeno"/>
    <w:qFormat/>
    <w:rsid w:val="009A7E31"/>
    <w:pPr>
      <w:numPr>
        <w:ilvl w:val="2"/>
      </w:numPr>
      <w:spacing w:after="160"/>
    </w:pPr>
  </w:style>
  <w:style w:type="character" w:styleId="PlaceholderText">
    <w:name w:val="Placeholder Text"/>
    <w:uiPriority w:val="99"/>
    <w:rsid w:val="009A7E31"/>
    <w:rPr>
      <w:color w:val="808080"/>
    </w:rPr>
  </w:style>
  <w:style w:type="paragraph" w:customStyle="1" w:styleId="podnadpis">
    <w:name w:val="podnadpis"/>
    <w:basedOn w:val="Normal"/>
    <w:qFormat/>
    <w:rsid w:val="001B20DF"/>
    <w:pPr>
      <w:keepNext/>
      <w:spacing w:before="80" w:after="80"/>
    </w:pPr>
    <w:rPr>
      <w:b/>
      <w:szCs w:val="20"/>
    </w:rPr>
  </w:style>
  <w:style w:type="paragraph" w:customStyle="1" w:styleId="podnadpispodtren">
    <w:name w:val="podnadpis_podtržení"/>
    <w:basedOn w:val="Normal"/>
    <w:qFormat/>
    <w:rsid w:val="009A7E31"/>
    <w:pPr>
      <w:tabs>
        <w:tab w:val="left" w:pos="3969"/>
      </w:tabs>
      <w:spacing w:after="80"/>
    </w:pPr>
    <w:rPr>
      <w:u w:val="single"/>
    </w:rPr>
  </w:style>
  <w:style w:type="table" w:styleId="TableGrid">
    <w:name w:val="Table Grid"/>
    <w:basedOn w:val="TableNormal"/>
    <w:uiPriority w:val="39"/>
    <w:locked/>
    <w:rsid w:val="00482494"/>
    <w:pPr>
      <w:spacing w:after="0" w:line="240" w:lineRule="auto"/>
    </w:pPr>
    <w:rPr>
      <w:rFonts w:eastAsia="Calibri" w:cs="Times New Roman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b/>
      </w:rPr>
      <w:tblPr/>
      <w:tcPr>
        <w:shd w:val="clear" w:color="auto" w:fill="E8E8E8" w:themeFill="accent6" w:themeFillTint="33"/>
      </w:tcPr>
    </w:tblStylePr>
  </w:style>
  <w:style w:type="paragraph" w:customStyle="1" w:styleId="teblogo">
    <w:name w:val="teb_logo"/>
    <w:basedOn w:val="NoSpacing"/>
    <w:qFormat/>
    <w:rsid w:val="009A7E31"/>
    <w:pPr>
      <w:spacing w:after="80"/>
      <w:contextualSpacing w:val="0"/>
    </w:pPr>
    <w:rPr>
      <w:b/>
      <w:sz w:val="14"/>
      <w:szCs w:val="14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9A7E31"/>
    <w:pPr>
      <w:tabs>
        <w:tab w:val="right" w:pos="8931"/>
      </w:tabs>
      <w:spacing w:before="100" w:after="100"/>
      <w:ind w:left="992" w:right="567" w:hanging="992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9A7E31"/>
    <w:pPr>
      <w:tabs>
        <w:tab w:val="right" w:pos="8931"/>
      </w:tabs>
      <w:spacing w:after="100"/>
      <w:ind w:left="992" w:right="567" w:hanging="992"/>
    </w:pPr>
    <w:rPr>
      <w:caps/>
      <w:noProof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9A7E31"/>
    <w:pPr>
      <w:tabs>
        <w:tab w:val="right" w:pos="9338"/>
      </w:tabs>
      <w:spacing w:after="100"/>
      <w:ind w:left="993" w:hanging="993"/>
      <w:jc w:val="left"/>
    </w:pPr>
    <w:rPr>
      <w:rFonts w:eastAsia="Times New Roman"/>
      <w:caps/>
      <w:noProof/>
      <w:szCs w:val="18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9A7E31"/>
    <w:pPr>
      <w:spacing w:after="0"/>
      <w:ind w:left="36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9A7E31"/>
    <w:pPr>
      <w:spacing w:after="0"/>
      <w:ind w:left="540"/>
      <w:jc w:val="left"/>
    </w:pPr>
    <w:rPr>
      <w:rFonts w:ascii="Calibri" w:hAnsi="Calibr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9A7E31"/>
    <w:pPr>
      <w:spacing w:after="0"/>
      <w:ind w:left="720"/>
      <w:jc w:val="left"/>
    </w:pPr>
    <w:rPr>
      <w:rFonts w:ascii="Calibri" w:hAnsi="Calibr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9A7E31"/>
    <w:pPr>
      <w:spacing w:after="0"/>
      <w:ind w:left="900"/>
      <w:jc w:val="left"/>
    </w:pPr>
    <w:rPr>
      <w:rFonts w:ascii="Calibri" w:hAnsi="Calibr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9A7E31"/>
    <w:pPr>
      <w:spacing w:after="0"/>
      <w:ind w:left="1080"/>
      <w:jc w:val="left"/>
    </w:pPr>
    <w:rPr>
      <w:rFonts w:ascii="Calibri" w:hAnsi="Calibr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9A7E31"/>
    <w:pPr>
      <w:spacing w:after="0"/>
      <w:ind w:left="1260"/>
      <w:jc w:val="left"/>
    </w:pPr>
    <w:rPr>
      <w:rFonts w:ascii="Calibri" w:hAnsi="Calibri"/>
      <w:sz w:val="20"/>
      <w:szCs w:val="20"/>
    </w:rPr>
  </w:style>
  <w:style w:type="paragraph" w:styleId="TOCHeading">
    <w:name w:val="TOC Heading"/>
    <w:basedOn w:val="Normal"/>
    <w:next w:val="Normal"/>
    <w:uiPriority w:val="39"/>
    <w:unhideWhenUsed/>
    <w:qFormat/>
    <w:rsid w:val="009A7E31"/>
    <w:rPr>
      <w:b/>
      <w:sz w:val="20"/>
    </w:rPr>
  </w:style>
  <w:style w:type="character" w:customStyle="1" w:styleId="Heading3Char">
    <w:name w:val="Heading 3 Char"/>
    <w:link w:val="Heading3"/>
    <w:uiPriority w:val="9"/>
    <w:rsid w:val="009A7E31"/>
    <w:rPr>
      <w:rFonts w:eastAsia="Times New Roman" w:cs="Times New Roman"/>
      <w:b/>
      <w:caps/>
      <w:sz w:val="20"/>
      <w:szCs w:val="24"/>
      <w:lang w:eastAsia="en-US"/>
    </w:rPr>
  </w:style>
  <w:style w:type="character" w:customStyle="1" w:styleId="Heading1Char">
    <w:name w:val="Heading 1 Char"/>
    <w:link w:val="Heading1"/>
    <w:uiPriority w:val="9"/>
    <w:rsid w:val="009A7E31"/>
    <w:rPr>
      <w:rFonts w:eastAsia="Times New Roman" w:cs="Times New Roman"/>
      <w:b/>
      <w:caps/>
      <w:sz w:val="24"/>
      <w:szCs w:val="24"/>
      <w:lang w:eastAsia="en-US"/>
    </w:rPr>
  </w:style>
  <w:style w:type="character" w:customStyle="1" w:styleId="Heading2Char">
    <w:name w:val="Heading 2 Char"/>
    <w:link w:val="Heading2"/>
    <w:uiPriority w:val="9"/>
    <w:rsid w:val="009A7E31"/>
    <w:rPr>
      <w:rFonts w:eastAsia="Times New Roman" w:cs="Times New Roman"/>
      <w:b/>
      <w:caps/>
      <w:sz w:val="22"/>
      <w:szCs w:val="22"/>
      <w:lang w:eastAsia="en-US"/>
    </w:rPr>
  </w:style>
  <w:style w:type="character" w:customStyle="1" w:styleId="Heading4Char">
    <w:name w:val="Heading 4 Char"/>
    <w:link w:val="Heading4"/>
    <w:uiPriority w:val="9"/>
    <w:rsid w:val="009A7E31"/>
    <w:rPr>
      <w:rFonts w:eastAsia="Calibri" w:cs="Times New Roman"/>
      <w:b/>
      <w:sz w:val="20"/>
      <w:szCs w:val="20"/>
      <w:lang w:eastAsia="en-US"/>
    </w:rPr>
  </w:style>
  <w:style w:type="character" w:customStyle="1" w:styleId="Heading5Char">
    <w:name w:val="Heading 5 Char"/>
    <w:link w:val="Heading5"/>
    <w:uiPriority w:val="9"/>
    <w:rsid w:val="008A5FAA"/>
    <w:rPr>
      <w:rFonts w:eastAsia="Calibri" w:cs="Times New Roman"/>
      <w:b/>
      <w:caps/>
      <w:sz w:val="20"/>
      <w:szCs w:val="22"/>
      <w:lang w:eastAsia="en-US"/>
    </w:rPr>
  </w:style>
  <w:style w:type="character" w:customStyle="1" w:styleId="Heading6Char">
    <w:name w:val="Heading 6 Char"/>
    <w:link w:val="Heading6"/>
    <w:uiPriority w:val="9"/>
    <w:rsid w:val="00530791"/>
    <w:rPr>
      <w:rFonts w:eastAsia="Calibri" w:cs="Times New Roman"/>
      <w:b/>
      <w:caps/>
      <w:sz w:val="20"/>
      <w:szCs w:val="22"/>
      <w:lang w:eastAsia="en-US"/>
    </w:rPr>
  </w:style>
  <w:style w:type="character" w:customStyle="1" w:styleId="Heading7Char">
    <w:name w:val="Heading 7 Char"/>
    <w:link w:val="Heading7"/>
    <w:uiPriority w:val="9"/>
    <w:rsid w:val="001B20DF"/>
    <w:rPr>
      <w:rFonts w:eastAsia="Calibri" w:cs="Times New Roman"/>
      <w:caps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464572"/>
    <w:rPr>
      <w:rFonts w:eastAsia="Calibri" w:cs="Times New Roman"/>
      <w:b/>
      <w:cap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9A7E31"/>
    <w:rPr>
      <w:rFonts w:eastAsia="Calibri" w:cs="Times New Roman"/>
      <w:b/>
      <w:sz w:val="32"/>
      <w:szCs w:val="20"/>
      <w:lang w:eastAsia="en-US"/>
    </w:rPr>
  </w:style>
  <w:style w:type="paragraph" w:customStyle="1" w:styleId="normaltabulka">
    <w:name w:val="normal_tabulka"/>
    <w:basedOn w:val="Normal"/>
    <w:qFormat/>
    <w:rsid w:val="00134AF9"/>
    <w:pPr>
      <w:spacing w:before="60" w:after="20"/>
    </w:pPr>
  </w:style>
  <w:style w:type="paragraph" w:customStyle="1" w:styleId="HEADING51">
    <w:name w:val="HEADING_5.1"/>
    <w:basedOn w:val="Heading5"/>
    <w:next w:val="Normal"/>
    <w:qFormat/>
    <w:rsid w:val="009A7E31"/>
    <w:pPr>
      <w:spacing w:before="120"/>
    </w:pPr>
    <w:rPr>
      <w:b w:val="0"/>
      <w:sz w:val="18"/>
      <w:lang w:val="en-GB"/>
    </w:rPr>
  </w:style>
  <w:style w:type="paragraph" w:customStyle="1" w:styleId="HEADING52">
    <w:name w:val="HEADING_5.2"/>
    <w:basedOn w:val="Heading5"/>
    <w:next w:val="Normal"/>
    <w:qFormat/>
    <w:rsid w:val="009A7E31"/>
    <w:pPr>
      <w:spacing w:before="120"/>
    </w:pPr>
    <w:rPr>
      <w:b w:val="0"/>
      <w:sz w:val="18"/>
      <w:lang w:val="en-GB"/>
    </w:rPr>
  </w:style>
  <w:style w:type="paragraph" w:customStyle="1" w:styleId="headerupp">
    <w:name w:val="header upp"/>
    <w:basedOn w:val="Header"/>
    <w:link w:val="headeruppChar"/>
    <w:qFormat/>
    <w:rsid w:val="009A7E31"/>
    <w:rPr>
      <w:caps/>
    </w:rPr>
  </w:style>
  <w:style w:type="character" w:customStyle="1" w:styleId="headeruppChar">
    <w:name w:val="header upp Char"/>
    <w:basedOn w:val="HeaderChar"/>
    <w:link w:val="headerupp"/>
    <w:rsid w:val="009A7E31"/>
    <w:rPr>
      <w:rFonts w:eastAsia="Calibri" w:cs="Times New Roman"/>
      <w:caps/>
      <w:sz w:val="15"/>
      <w:szCs w:val="15"/>
      <w:lang w:eastAsia="en-US"/>
    </w:rPr>
  </w:style>
  <w:style w:type="table" w:styleId="PlainTable1">
    <w:name w:val="Plain Table 1"/>
    <w:basedOn w:val="TableNormal"/>
    <w:uiPriority w:val="41"/>
    <w:rsid w:val="00482494"/>
    <w:pPr>
      <w:spacing w:after="0" w:line="240" w:lineRule="auto"/>
    </w:pPr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4" w:space="0" w:color="auto"/>
        </w:tcBorders>
        <w:shd w:val="clear" w:color="auto" w:fill="E8E8E8" w:themeFill="accent6" w:themeFillTint="33"/>
      </w:tcPr>
    </w:tblStylePr>
    <w:tblStylePr w:type="lastRow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paragraph" w:customStyle="1" w:styleId="Default">
    <w:name w:val="Default"/>
    <w:rsid w:val="00AC0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5307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307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30791"/>
    <w:rPr>
      <w:rFonts w:eastAsia="Calibri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07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0791"/>
    <w:rPr>
      <w:rFonts w:eastAsia="Calibri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791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791"/>
    <w:rPr>
      <w:rFonts w:ascii="Segoe UI" w:eastAsia="Calibri" w:hAnsi="Segoe UI" w:cs="Segoe UI"/>
      <w:lang w:eastAsia="en-US"/>
    </w:rPr>
  </w:style>
  <w:style w:type="paragraph" w:customStyle="1" w:styleId="TCRTEXT">
    <w:name w:val="TCR_TEXT"/>
    <w:link w:val="TCRTEXTChar"/>
    <w:qFormat/>
    <w:rsid w:val="000A135B"/>
    <w:pPr>
      <w:jc w:val="both"/>
    </w:pPr>
    <w:rPr>
      <w:rFonts w:eastAsia="Times New Roman" w:cs="Times New Roman"/>
      <w:szCs w:val="24"/>
      <w:lang w:eastAsia="en-US"/>
    </w:rPr>
  </w:style>
  <w:style w:type="character" w:customStyle="1" w:styleId="TCRTEXTChar">
    <w:name w:val="TCR_TEXT Char"/>
    <w:link w:val="TCRTEXT"/>
    <w:rsid w:val="000A135B"/>
    <w:rPr>
      <w:rFonts w:eastAsia="Times New Roman" w:cs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B50B1BAE9340AB922242C525B19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0AE1B-2D41-4310-9423-E5A28DA362CA}"/>
      </w:docPartPr>
      <w:docPartBody>
        <w:p w:rsidR="00982F77" w:rsidRDefault="00447899">
          <w:pPr>
            <w:pStyle w:val="48B50B1BAE9340AB922242C525B19722"/>
          </w:pPr>
          <w:r w:rsidRPr="009546C5">
            <w:rPr>
              <w:rStyle w:val="PlaceholderText"/>
            </w:rPr>
            <w:t>Click here to enter text.</w:t>
          </w:r>
        </w:p>
      </w:docPartBody>
    </w:docPart>
    <w:docPart>
      <w:docPartPr>
        <w:name w:val="51C1A1D235A1430C80906A2FB27FF0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6CC74-AF34-4F6A-B0D3-2A34869EC91F}"/>
      </w:docPartPr>
      <w:docPartBody>
        <w:p w:rsidR="00982F77" w:rsidRDefault="00447899">
          <w:pPr>
            <w:pStyle w:val="51C1A1D235A1430C80906A2FB27FF01B"/>
          </w:pPr>
          <w:r w:rsidRPr="009546C5">
            <w:rPr>
              <w:rStyle w:val="PlaceholderText"/>
            </w:rPr>
            <w:t>Click here to enter text.</w:t>
          </w:r>
        </w:p>
      </w:docPartBody>
    </w:docPart>
    <w:docPart>
      <w:docPartPr>
        <w:name w:val="CBF6D89889A74B7CAA1EBECC08A675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76500-BC0E-47E7-863C-1212142D604C}"/>
      </w:docPartPr>
      <w:docPartBody>
        <w:p w:rsidR="00982F77" w:rsidRDefault="00447899">
          <w:pPr>
            <w:pStyle w:val="CBF6D89889A74B7CAA1EBECC08A67568"/>
          </w:pPr>
          <w:r w:rsidRPr="009546C5">
            <w:rPr>
              <w:rStyle w:val="PlaceholderText"/>
            </w:rPr>
            <w:t>Click here to enter text.</w:t>
          </w:r>
        </w:p>
      </w:docPartBody>
    </w:docPart>
    <w:docPart>
      <w:docPartPr>
        <w:name w:val="E2990B52E03D49CA9E4AF43960259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4A94D-B731-41F0-8AEC-FED3E4DF9056}"/>
      </w:docPartPr>
      <w:docPartBody>
        <w:p w:rsidR="00982F77" w:rsidRDefault="00447899">
          <w:pPr>
            <w:pStyle w:val="E2990B52E03D49CA9E4AF43960259685"/>
          </w:pPr>
          <w:r w:rsidRPr="009546C5">
            <w:rPr>
              <w:rStyle w:val="PlaceholderText"/>
            </w:rPr>
            <w:t>Click here to enter text.</w:t>
          </w:r>
        </w:p>
      </w:docPartBody>
    </w:docPart>
    <w:docPart>
      <w:docPartPr>
        <w:name w:val="335DE4E7A5A246FEB47A4639466897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EB9F1E-023F-4AB8-8ABB-32B8D53E4BC1}"/>
      </w:docPartPr>
      <w:docPartBody>
        <w:p w:rsidR="00982F77" w:rsidRDefault="00447899">
          <w:pPr>
            <w:pStyle w:val="335DE4E7A5A246FEB47A4639466897B0"/>
          </w:pPr>
          <w:r w:rsidRPr="009546C5">
            <w:rPr>
              <w:rStyle w:val="PlaceholderText"/>
            </w:rPr>
            <w:t>Click here to enter text.</w:t>
          </w:r>
        </w:p>
      </w:docPartBody>
    </w:docPart>
    <w:docPart>
      <w:docPartPr>
        <w:name w:val="F8F780B562204FBAAA7744337EDAF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45F6A-42C7-46FE-B476-4753C4B9E5ED}"/>
      </w:docPartPr>
      <w:docPartBody>
        <w:p w:rsidR="00982F77" w:rsidRDefault="00447899">
          <w:pPr>
            <w:pStyle w:val="F8F780B562204FBAAA7744337EDAF77A"/>
          </w:pPr>
          <w:r w:rsidRPr="009546C5">
            <w:rPr>
              <w:rStyle w:val="PlaceholderText"/>
            </w:rPr>
            <w:t>[Company]</w:t>
          </w:r>
        </w:p>
      </w:docPartBody>
    </w:docPart>
    <w:docPart>
      <w:docPartPr>
        <w:name w:val="5EFB27DFBB6A430DB5465DBE6F8DAB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665C49-C1CB-40D3-A678-7AD288D42541}"/>
      </w:docPartPr>
      <w:docPartBody>
        <w:p w:rsidR="00F92CCF" w:rsidRPr="00C562B4" w:rsidRDefault="00447899" w:rsidP="00F92CCF">
          <w:pPr>
            <w:pStyle w:val="TCRTEXT"/>
            <w:spacing w:after="0" w:line="240" w:lineRule="auto"/>
            <w:rPr>
              <w:rFonts w:eastAsia="Calibri" w:cs="Univers-CondensedLight"/>
              <w:color w:val="000000"/>
              <w:szCs w:val="18"/>
            </w:rPr>
          </w:pPr>
          <w:r w:rsidRPr="00C562B4">
            <w:rPr>
              <w:rFonts w:eastAsia="Calibri" w:cs="Univers-CondensedLight"/>
              <w:color w:val="000000"/>
              <w:szCs w:val="18"/>
            </w:rPr>
            <w:t>Prvního pluku 20/224</w:t>
          </w:r>
        </w:p>
        <w:p w:rsidR="00F92CCF" w:rsidRPr="00C562B4" w:rsidRDefault="00447899" w:rsidP="00F92CCF">
          <w:pPr>
            <w:pStyle w:val="TCRTEXT"/>
            <w:spacing w:after="0" w:line="240" w:lineRule="auto"/>
            <w:rPr>
              <w:rFonts w:eastAsia="Calibri" w:cs="Univers-CondensedLight"/>
              <w:color w:val="000000"/>
              <w:szCs w:val="18"/>
            </w:rPr>
          </w:pPr>
          <w:r w:rsidRPr="00C562B4">
            <w:rPr>
              <w:rFonts w:eastAsia="Calibri" w:cs="Univers-CondensedLight"/>
              <w:color w:val="000000"/>
              <w:szCs w:val="18"/>
            </w:rPr>
            <w:t>186 59 Prague 8</w:t>
          </w:r>
        </w:p>
        <w:p w:rsidR="00982F77" w:rsidRDefault="00447899">
          <w:pPr>
            <w:pStyle w:val="5EFB27DFBB6A430DB5465DBE6F8DABCD"/>
          </w:pPr>
          <w:r w:rsidRPr="00C562B4">
            <w:rPr>
              <w:rFonts w:eastAsia="Calibri" w:cs="Univers-CondensedLight"/>
              <w:color w:val="000000"/>
              <w:szCs w:val="18"/>
            </w:rPr>
            <w:t>Czech Republic</w:t>
          </w:r>
        </w:p>
      </w:docPartBody>
    </w:docPart>
    <w:docPart>
      <w:docPartPr>
        <w:name w:val="D528735FA4154521B5B03ACEE9FF30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14AF1-770F-4E9B-B1BE-E95DDEE9C2BB}"/>
      </w:docPartPr>
      <w:docPartBody>
        <w:p w:rsidR="00982F77" w:rsidRDefault="00447899">
          <w:pPr>
            <w:pStyle w:val="D528735FA4154521B5B03ACEE9FF3069"/>
          </w:pPr>
          <w:r w:rsidRPr="009546C5">
            <w:rPr>
              <w:rStyle w:val="PlaceholderText"/>
            </w:rPr>
            <w:t>Click here to enter text.</w:t>
          </w:r>
        </w:p>
      </w:docPartBody>
    </w:docPart>
    <w:docPart>
      <w:docPartPr>
        <w:name w:val="ECBEDE00CB36490B86FF6D3FF7F344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E6D82-81FB-441A-A049-4495B8891414}"/>
      </w:docPartPr>
      <w:docPartBody>
        <w:p w:rsidR="00982F77" w:rsidRDefault="00447899">
          <w:pPr>
            <w:pStyle w:val="ECBEDE00CB36490B86FF6D3FF7F344C2"/>
          </w:pPr>
          <w:r w:rsidRPr="009546C5">
            <w:rPr>
              <w:rStyle w:val="PlaceholderText"/>
            </w:rPr>
            <w:t>Click here to enter text.</w:t>
          </w:r>
        </w:p>
      </w:docPartBody>
    </w:docPart>
    <w:docPart>
      <w:docPartPr>
        <w:name w:val="F23887F457274C5F9828D452F3D9E5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907DA6-51A2-4270-887E-570E7C3DC9D3}"/>
      </w:docPartPr>
      <w:docPartBody>
        <w:p w:rsidR="00982F77" w:rsidRDefault="00447899">
          <w:pPr>
            <w:pStyle w:val="F23887F457274C5F9828D452F3D9E500"/>
          </w:pPr>
          <w:r w:rsidRPr="009546C5">
            <w:rPr>
              <w:rStyle w:val="PlaceholderText"/>
            </w:rPr>
            <w:t>Click here to enter text.</w:t>
          </w:r>
        </w:p>
      </w:docPartBody>
    </w:docPart>
    <w:docPart>
      <w:docPartPr>
        <w:name w:val="8A8B9BA92B704996B94F71A2096382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39029-26F2-4948-BB2D-8BB7BCEE2BD2}"/>
      </w:docPartPr>
      <w:docPartBody>
        <w:p w:rsidR="00982F77" w:rsidRDefault="00447899">
          <w:pPr>
            <w:pStyle w:val="8A8B9BA92B704996B94F71A209638274"/>
          </w:pPr>
          <w:r w:rsidRPr="002E4647">
            <w:rPr>
              <w:rStyle w:val="PlaceholderText"/>
            </w:rPr>
            <w:t>[Publish Date]</w:t>
          </w:r>
        </w:p>
      </w:docPartBody>
    </w:docPart>
    <w:docPart>
      <w:docPartPr>
        <w:name w:val="33C57054610C4AB788A7F554215FF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CE24E1-5195-4E90-A2E2-5ECE774D443B}"/>
      </w:docPartPr>
      <w:docPartBody>
        <w:p w:rsidR="00982F77" w:rsidRDefault="00447899">
          <w:pPr>
            <w:pStyle w:val="33C57054610C4AB788A7F554215FF242"/>
          </w:pPr>
          <w:r w:rsidRPr="009546C5">
            <w:rPr>
              <w:rStyle w:val="PlaceholderText"/>
            </w:rPr>
            <w:t>Click here to enter text.</w:t>
          </w:r>
        </w:p>
      </w:docPartBody>
    </w:docPart>
    <w:docPart>
      <w:docPartPr>
        <w:name w:val="92A479704F4B45D8AD2B4D11321FBC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D1406-DEC9-40E4-BCA1-64F8FF032F90}"/>
      </w:docPartPr>
      <w:docPartBody>
        <w:p w:rsidR="00982F77" w:rsidRDefault="00447899">
          <w:pPr>
            <w:pStyle w:val="92A479704F4B45D8AD2B4D11321FBCA5"/>
          </w:pPr>
          <w:r w:rsidRPr="00D723E6">
            <w:rPr>
              <w:rStyle w:val="PlaceholderText"/>
            </w:rPr>
            <w:t>Choose an item.</w:t>
          </w:r>
        </w:p>
      </w:docPartBody>
    </w:docPart>
    <w:docPart>
      <w:docPartPr>
        <w:name w:val="9ED5A3C1C1F64F169ACEAC8B8334F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72EAD-A53F-41DA-9C54-64FA93CFCDA0}"/>
      </w:docPartPr>
      <w:docPartBody>
        <w:p w:rsidR="00982F77" w:rsidRDefault="00447899">
          <w:pPr>
            <w:pStyle w:val="9ED5A3C1C1F64F169ACEAC8B8334F159"/>
          </w:pPr>
          <w:r w:rsidRPr="008514E9">
            <w:rPr>
              <w:rStyle w:val="PlaceholderText"/>
            </w:rPr>
            <w:t>Choose an item.</w:t>
          </w:r>
        </w:p>
      </w:docPartBody>
    </w:docPart>
    <w:docPart>
      <w:docPartPr>
        <w:name w:val="64174E1A38BF4F08B2980201B4E22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9154B-B248-45C0-8901-62E3DC68ABCA}"/>
      </w:docPartPr>
      <w:docPartBody>
        <w:p w:rsidR="00982F77" w:rsidRDefault="00447899">
          <w:pPr>
            <w:pStyle w:val="64174E1A38BF4F08B2980201B4E226DC"/>
          </w:pPr>
          <w:r w:rsidRPr="00D2182F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Univers-CondensedLight">
    <w:altName w:val="Helvetic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68"/>
    <w:rsid w:val="001732D8"/>
    <w:rsid w:val="001D3F66"/>
    <w:rsid w:val="00250CBA"/>
    <w:rsid w:val="002613A7"/>
    <w:rsid w:val="0029612D"/>
    <w:rsid w:val="002B365F"/>
    <w:rsid w:val="002E0853"/>
    <w:rsid w:val="00447899"/>
    <w:rsid w:val="004714A2"/>
    <w:rsid w:val="004C3043"/>
    <w:rsid w:val="00531AFA"/>
    <w:rsid w:val="0069714D"/>
    <w:rsid w:val="00697306"/>
    <w:rsid w:val="00754AC1"/>
    <w:rsid w:val="00765E4E"/>
    <w:rsid w:val="008049CA"/>
    <w:rsid w:val="008F3A0F"/>
    <w:rsid w:val="00982F77"/>
    <w:rsid w:val="00A34213"/>
    <w:rsid w:val="00A558E4"/>
    <w:rsid w:val="00AD1F2A"/>
    <w:rsid w:val="00BA0F6A"/>
    <w:rsid w:val="00BE268A"/>
    <w:rsid w:val="00C82C52"/>
    <w:rsid w:val="00CE3D88"/>
    <w:rsid w:val="00DC6068"/>
    <w:rsid w:val="00DE67FB"/>
    <w:rsid w:val="00EE0974"/>
    <w:rsid w:val="00F9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rsid w:val="004C3043"/>
    <w:rPr>
      <w:color w:val="808080"/>
    </w:rPr>
  </w:style>
  <w:style w:type="paragraph" w:customStyle="1" w:styleId="48B50B1BAE9340AB922242C525B19722">
    <w:name w:val="48B50B1BAE9340AB922242C525B19722"/>
  </w:style>
  <w:style w:type="paragraph" w:customStyle="1" w:styleId="51C1A1D235A1430C80906A2FB27FF01B">
    <w:name w:val="51C1A1D235A1430C80906A2FB27FF01B"/>
  </w:style>
  <w:style w:type="paragraph" w:customStyle="1" w:styleId="CBF6D89889A74B7CAA1EBECC08A67568">
    <w:name w:val="CBF6D89889A74B7CAA1EBECC08A67568"/>
  </w:style>
  <w:style w:type="paragraph" w:customStyle="1" w:styleId="E2990B52E03D49CA9E4AF43960259685">
    <w:name w:val="E2990B52E03D49CA9E4AF43960259685"/>
  </w:style>
  <w:style w:type="paragraph" w:customStyle="1" w:styleId="335DE4E7A5A246FEB47A4639466897B0">
    <w:name w:val="335DE4E7A5A246FEB47A4639466897B0"/>
  </w:style>
  <w:style w:type="paragraph" w:customStyle="1" w:styleId="F8F780B562204FBAAA7744337EDAF77A">
    <w:name w:val="F8F780B562204FBAAA7744337EDAF77A"/>
  </w:style>
  <w:style w:type="paragraph" w:customStyle="1" w:styleId="TCRTEXT">
    <w:name w:val="TCR_TEXT"/>
    <w:qFormat/>
    <w:pPr>
      <w:spacing w:after="60" w:line="240" w:lineRule="exact"/>
      <w:jc w:val="both"/>
    </w:pPr>
    <w:rPr>
      <w:rFonts w:ascii="Arial" w:eastAsia="Times New Roman" w:hAnsi="Arial" w:cs="Times New Roman"/>
      <w:sz w:val="18"/>
      <w:szCs w:val="24"/>
      <w:lang w:eastAsia="en-US"/>
    </w:rPr>
  </w:style>
  <w:style w:type="paragraph" w:customStyle="1" w:styleId="5EFB27DFBB6A430DB5465DBE6F8DABCD">
    <w:name w:val="5EFB27DFBB6A430DB5465DBE6F8DABCD"/>
  </w:style>
  <w:style w:type="paragraph" w:customStyle="1" w:styleId="D528735FA4154521B5B03ACEE9FF3069">
    <w:name w:val="D528735FA4154521B5B03ACEE9FF3069"/>
  </w:style>
  <w:style w:type="paragraph" w:customStyle="1" w:styleId="ECBEDE00CB36490B86FF6D3FF7F344C2">
    <w:name w:val="ECBEDE00CB36490B86FF6D3FF7F344C2"/>
  </w:style>
  <w:style w:type="paragraph" w:customStyle="1" w:styleId="F23887F457274C5F9828D452F3D9E500">
    <w:name w:val="F23887F457274C5F9828D452F3D9E500"/>
  </w:style>
  <w:style w:type="paragraph" w:customStyle="1" w:styleId="8A8B9BA92B704996B94F71A209638274">
    <w:name w:val="8A8B9BA92B704996B94F71A209638274"/>
  </w:style>
  <w:style w:type="paragraph" w:customStyle="1" w:styleId="33C57054610C4AB788A7F554215FF242">
    <w:name w:val="33C57054610C4AB788A7F554215FF242"/>
  </w:style>
  <w:style w:type="paragraph" w:customStyle="1" w:styleId="92A479704F4B45D8AD2B4D11321FBCA5">
    <w:name w:val="92A479704F4B45D8AD2B4D11321FBCA5"/>
  </w:style>
  <w:style w:type="paragraph" w:customStyle="1" w:styleId="9ED5A3C1C1F64F169ACEAC8B8334F159">
    <w:name w:val="9ED5A3C1C1F64F169ACEAC8B8334F159"/>
  </w:style>
  <w:style w:type="paragraph" w:customStyle="1" w:styleId="64174E1A38BF4F08B2980201B4E226DC">
    <w:name w:val="64174E1A38BF4F08B2980201B4E226DC"/>
  </w:style>
  <w:style w:type="paragraph" w:customStyle="1" w:styleId="6BD50CB2BA4047B4BDEA3F17505E6CDB">
    <w:name w:val="6BD50CB2BA4047B4BDEA3F17505E6CDB"/>
    <w:rsid w:val="00DC6068"/>
  </w:style>
  <w:style w:type="paragraph" w:customStyle="1" w:styleId="EDB7E99BE69D47428587C86B09B9A23F">
    <w:name w:val="EDB7E99BE69D47428587C86B09B9A23F"/>
    <w:rsid w:val="00DC6068"/>
  </w:style>
  <w:style w:type="paragraph" w:customStyle="1" w:styleId="F11947EF641F42F781B8BF76B08016DB">
    <w:name w:val="F11947EF641F42F781B8BF76B08016DB"/>
    <w:rsid w:val="00DC6068"/>
  </w:style>
  <w:style w:type="paragraph" w:customStyle="1" w:styleId="284184F68C214047B300B31CA4337CD4">
    <w:name w:val="284184F68C214047B300B31CA4337CD4"/>
    <w:rsid w:val="004C3043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tebodin">
      <a:dk1>
        <a:srgbClr val="000000"/>
      </a:dk1>
      <a:lt1>
        <a:srgbClr val="FFFFFF"/>
      </a:lt1>
      <a:dk2>
        <a:srgbClr val="95897B"/>
      </a:dk2>
      <a:lt2>
        <a:srgbClr val="EEEBE5"/>
      </a:lt2>
      <a:accent1>
        <a:srgbClr val="008AD9"/>
      </a:accent1>
      <a:accent2>
        <a:srgbClr val="ABB400"/>
      </a:accent2>
      <a:accent3>
        <a:srgbClr val="C3BCB4"/>
      </a:accent3>
      <a:accent4>
        <a:srgbClr val="95897B"/>
      </a:accent4>
      <a:accent5>
        <a:srgbClr val="C9D200"/>
      </a:accent5>
      <a:accent6>
        <a:srgbClr val="8E8D8F"/>
      </a:accent6>
      <a:hlink>
        <a:srgbClr val="008AD9"/>
      </a:hlink>
      <a:folHlink>
        <a:srgbClr val="7030A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2019-01-01T00:00:00</PublishDate>
  <Abstract/>
  <CompanyAddress>Prvního pluku 224/20,
Karlín, 186 00 Praha 8
Česká republika 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301D55D67F346B68B4083DF186A75" ma:contentTypeVersion="2" ma:contentTypeDescription="Create a new document." ma:contentTypeScope="" ma:versionID="58c2177fa63b3f5f9a7f3474ea10e589">
  <xsd:schema xmlns:xsd="http://www.w3.org/2001/XMLSchema" xmlns:xs="http://www.w3.org/2001/XMLSchema" xmlns:p="http://schemas.microsoft.com/office/2006/metadata/properties" xmlns:ns2="b81125c7-8a97-4cc0-91db-7445309acaa4" targetNamespace="http://schemas.microsoft.com/office/2006/metadata/properties" ma:root="true" ma:fieldsID="c22f28c858254485d3735aa65f6f3cfd" ns2:_="">
    <xsd:import namespace="b81125c7-8a97-4cc0-91db-7445309aca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125c7-8a97-4cc0-91db-7445309ac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TebodinDocument xmlns="TebodinDocument">
  <Client>SEVEROČESKÁ TEPLÁRENSKÁ A.S.</Client>
  <Investor>SEVEROČESKÁ TEPLÁRENSKÁ A.S.</Investor>
  <Project>REKONSTRUKCE TEPELNÉHO NAPÁJEČE LITVÍNOV,SEKČNÍ UZÁVĚRY SU 3 AŽ SEKČNÍ UZÁVĚRY SU 10</Project>
  <Stage>projektová dokumentace PRO provádění stavby</Stage>
  <Object>STAVEBNÍ OBJEKT</Object>
  <DocumentTitle>SOUHRNNÁ  ZPRÁVA</DocumentTitle>
  <DocumentNumber> </DocumentNumber>
  <Author>Petr Kešner </Author>
  <PhoneNumber>+420 731 610 175</PhoneNumber>
  <Email>petr.kesner@bilfinger.com</Email>
  <ShreddingCode>S 10</ShreddingCode>
  <Revision>0</Revision>
</TebodinDocument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CFD8C43-A0C6-4C27-9A00-9A5CBDF3DFC5}">
  <ds:schemaRefs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b81125c7-8a97-4cc0-91db-7445309acaa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157D4B-008C-4C01-B97D-2E7CB8DEB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125c7-8a97-4cc0-91db-7445309aca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BAA056-AEAF-43B7-AFCE-F9F1E905A8E9}">
  <ds:schemaRefs>
    <ds:schemaRef ds:uri="TebodinDocument"/>
  </ds:schemaRefs>
</ds:datastoreItem>
</file>

<file path=customXml/itemProps5.xml><?xml version="1.0" encoding="utf-8"?>
<ds:datastoreItem xmlns:ds="http://schemas.openxmlformats.org/officeDocument/2006/customXml" ds:itemID="{BA494B4B-F4A3-438A-B3EA-3E93562E23A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2D10D1-78EB-4177-A20F-97F17CD67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2469</Words>
  <Characters>14074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Bilfinger Tebodin Czech Republic, s.r.o.</Company>
  <LinksUpToDate>false</LinksUpToDate>
  <CharactersWithSpaces>16510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Zak, Ondrej</dc:creator>
  <cp:lastModifiedBy>Kesner, Petr</cp:lastModifiedBy>
  <cp:revision>2</cp:revision>
  <cp:lastPrinted>2014-03-26T08:46:00Z</cp:lastPrinted>
  <dcterms:created xsi:type="dcterms:W3CDTF">2019-03-01T09:19:00Z</dcterms:created>
  <dcterms:modified xsi:type="dcterms:W3CDTF">2019-03-01T09:19:00Z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0x01010036B301D55D67F346B68B4083DF186A75</vt:lpwstr>
  </property>
</Properties>
</file>